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6F0D" w14:textId="77777777" w:rsidR="00076846" w:rsidRDefault="00000000">
      <w:pPr>
        <w:pStyle w:val="BodyText"/>
        <w:ind w:left="3698"/>
        <w:rPr>
          <w:rFonts w:ascii="Times New Roman"/>
          <w:b w:val="0"/>
          <w:sz w:val="20"/>
        </w:rPr>
      </w:pPr>
      <w:r>
        <w:rPr>
          <w:rFonts w:ascii="Times New Roman"/>
          <w:b w:val="0"/>
          <w:noProof/>
          <w:sz w:val="20"/>
        </w:rPr>
        <w:drawing>
          <wp:inline distT="0" distB="0" distL="0" distR="0" wp14:anchorId="3BFFC448" wp14:editId="5E19E016">
            <wp:extent cx="1432329" cy="91363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32329" cy="913638"/>
                    </a:xfrm>
                    <a:prstGeom prst="rect">
                      <a:avLst/>
                    </a:prstGeom>
                  </pic:spPr>
                </pic:pic>
              </a:graphicData>
            </a:graphic>
          </wp:inline>
        </w:drawing>
      </w:r>
    </w:p>
    <w:p w14:paraId="05C9415C" w14:textId="77777777" w:rsidR="00076846" w:rsidRDefault="00076846">
      <w:pPr>
        <w:pStyle w:val="BodyText"/>
        <w:spacing w:before="258"/>
        <w:rPr>
          <w:rFonts w:ascii="Times New Roman"/>
          <w:b w:val="0"/>
        </w:rPr>
      </w:pPr>
    </w:p>
    <w:p w14:paraId="14DD0ED0" w14:textId="77777777" w:rsidR="00076846" w:rsidRDefault="00000000">
      <w:pPr>
        <w:pStyle w:val="BodyText"/>
        <w:spacing w:before="1"/>
        <w:ind w:left="574"/>
        <w:jc w:val="center"/>
      </w:pPr>
      <w:r>
        <w:rPr>
          <w:rFonts w:ascii="Cambria" w:eastAsia="Cambria"/>
        </w:rPr>
        <w:t>NZW</w:t>
      </w:r>
      <w:r>
        <w:rPr>
          <w:rFonts w:ascii="Cambria" w:eastAsia="Cambria"/>
          <w:spacing w:val="-1"/>
        </w:rPr>
        <w:t xml:space="preserve"> </w:t>
      </w:r>
      <w:r>
        <w:rPr>
          <w:spacing w:val="-2"/>
        </w:rPr>
        <w:t>一般活动条款和条件</w:t>
      </w:r>
    </w:p>
    <w:p w14:paraId="7F8DF15D" w14:textId="77777777" w:rsidR="00076846" w:rsidRDefault="00076846">
      <w:pPr>
        <w:pStyle w:val="BodyText"/>
        <w:rPr>
          <w:sz w:val="20"/>
        </w:rPr>
      </w:pPr>
    </w:p>
    <w:p w14:paraId="037178A5" w14:textId="77777777" w:rsidR="00076846" w:rsidRDefault="00076846">
      <w:pPr>
        <w:pStyle w:val="BodyText"/>
        <w:spacing w:before="61"/>
        <w:rPr>
          <w:sz w:val="20"/>
        </w:rPr>
      </w:pPr>
    </w:p>
    <w:tbl>
      <w:tblPr>
        <w:tblStyle w:val="TableNormal1"/>
        <w:tblW w:w="0" w:type="auto"/>
        <w:tblInd w:w="185" w:type="dxa"/>
        <w:tblLayout w:type="fixed"/>
        <w:tblLook w:val="01E0" w:firstRow="1" w:lastRow="1" w:firstColumn="1" w:lastColumn="1" w:noHBand="0" w:noVBand="0"/>
      </w:tblPr>
      <w:tblGrid>
        <w:gridCol w:w="555"/>
        <w:gridCol w:w="8588"/>
      </w:tblGrid>
      <w:tr w:rsidR="00076846" w14:paraId="208D92AD" w14:textId="77777777">
        <w:trPr>
          <w:trHeight w:val="371"/>
        </w:trPr>
        <w:tc>
          <w:tcPr>
            <w:tcW w:w="555" w:type="dxa"/>
          </w:tcPr>
          <w:p w14:paraId="332E0F29" w14:textId="77777777" w:rsidR="00076846" w:rsidRDefault="00000000">
            <w:pPr>
              <w:pStyle w:val="TableParagraph"/>
              <w:spacing w:line="210" w:lineRule="exact"/>
              <w:rPr>
                <w:rFonts w:ascii="Calibri"/>
                <w:b/>
                <w:sz w:val="20"/>
              </w:rPr>
            </w:pPr>
            <w:r>
              <w:rPr>
                <w:rFonts w:ascii="Calibri"/>
                <w:b/>
                <w:spacing w:val="-5"/>
                <w:sz w:val="20"/>
              </w:rPr>
              <w:t>1.</w:t>
            </w:r>
          </w:p>
        </w:tc>
        <w:tc>
          <w:tcPr>
            <w:tcW w:w="8588" w:type="dxa"/>
          </w:tcPr>
          <w:p w14:paraId="09085ABC" w14:textId="77777777" w:rsidR="00076846" w:rsidRDefault="00000000">
            <w:pPr>
              <w:pStyle w:val="TableParagraph"/>
              <w:spacing w:line="252" w:lineRule="exact"/>
              <w:ind w:left="198"/>
              <w:rPr>
                <w:b/>
              </w:rPr>
            </w:pPr>
            <w:r>
              <w:rPr>
                <w:b/>
                <w:spacing w:val="-5"/>
              </w:rPr>
              <w:t>介绍</w:t>
            </w:r>
          </w:p>
        </w:tc>
      </w:tr>
      <w:tr w:rsidR="00076846" w14:paraId="289986FA" w14:textId="77777777">
        <w:trPr>
          <w:trHeight w:val="809"/>
        </w:trPr>
        <w:tc>
          <w:tcPr>
            <w:tcW w:w="555" w:type="dxa"/>
          </w:tcPr>
          <w:p w14:paraId="7240A90C" w14:textId="77777777" w:rsidR="00076846" w:rsidRDefault="00000000">
            <w:pPr>
              <w:pStyle w:val="TableParagraph"/>
              <w:spacing w:before="119"/>
              <w:rPr>
                <w:rFonts w:ascii="Calibri"/>
                <w:b/>
                <w:sz w:val="20"/>
              </w:rPr>
            </w:pPr>
            <w:r>
              <w:rPr>
                <w:rFonts w:ascii="Calibri"/>
                <w:b/>
                <w:spacing w:val="-4"/>
                <w:sz w:val="20"/>
              </w:rPr>
              <w:t>1.1.</w:t>
            </w:r>
          </w:p>
        </w:tc>
        <w:tc>
          <w:tcPr>
            <w:tcW w:w="8588" w:type="dxa"/>
          </w:tcPr>
          <w:p w14:paraId="35A22606" w14:textId="77777777" w:rsidR="00076846" w:rsidRDefault="00000000">
            <w:pPr>
              <w:pStyle w:val="TableParagraph"/>
              <w:spacing w:before="117"/>
              <w:ind w:left="198" w:right="110"/>
            </w:pPr>
            <w:r>
              <w:t>条款适用于参加由</w:t>
            </w:r>
            <w:r>
              <w:rPr>
                <w:rFonts w:ascii="Calibri" w:eastAsia="Calibri"/>
              </w:rPr>
              <w:t>New</w:t>
            </w:r>
            <w:r>
              <w:rPr>
                <w:rFonts w:ascii="Calibri" w:eastAsia="Calibri"/>
                <w:spacing w:val="-9"/>
              </w:rPr>
              <w:t xml:space="preserve"> </w:t>
            </w:r>
            <w:r>
              <w:rPr>
                <w:rFonts w:ascii="Calibri" w:eastAsia="Calibri"/>
              </w:rPr>
              <w:t>Zealand</w:t>
            </w:r>
            <w:r>
              <w:rPr>
                <w:rFonts w:ascii="Calibri" w:eastAsia="Calibri"/>
                <w:spacing w:val="-8"/>
              </w:rPr>
              <w:t xml:space="preserve"> </w:t>
            </w:r>
            <w:r>
              <w:rPr>
                <w:rFonts w:ascii="Calibri" w:eastAsia="Calibri"/>
              </w:rPr>
              <w:t>Winegrowers</w:t>
            </w:r>
            <w:r>
              <w:rPr>
                <w:rFonts w:ascii="Calibri" w:eastAsia="Calibri"/>
                <w:spacing w:val="-9"/>
              </w:rPr>
              <w:t xml:space="preserve"> </w:t>
            </w:r>
            <w:r>
              <w:rPr>
                <w:rFonts w:ascii="Calibri" w:eastAsia="Calibri"/>
              </w:rPr>
              <w:t>Incorporated</w:t>
            </w:r>
            <w:r>
              <w:rPr>
                <w:rFonts w:ascii="Calibri" w:eastAsia="Calibri"/>
                <w:spacing w:val="-5"/>
              </w:rPr>
              <w:t xml:space="preserve"> (</w:t>
            </w:r>
            <w:r>
              <w:rPr>
                <w:rFonts w:ascii="Calibri" w:eastAsia="Calibri"/>
              </w:rPr>
              <w:t>NZW)</w:t>
            </w:r>
            <w:r>
              <w:t>组织或代表下文第</w:t>
            </w:r>
            <w:r>
              <w:rPr>
                <w:rFonts w:ascii="Calibri" w:eastAsia="Calibri"/>
                <w:b/>
              </w:rPr>
              <w:t>2.2</w:t>
            </w:r>
            <w:r>
              <w:t>条</w:t>
            </w:r>
            <w:r>
              <w:rPr>
                <w:spacing w:val="-2"/>
              </w:rPr>
              <w:t>定义的活动。</w:t>
            </w:r>
          </w:p>
        </w:tc>
      </w:tr>
      <w:tr w:rsidR="00076846" w14:paraId="2C3A76A4" w14:textId="77777777">
        <w:trPr>
          <w:trHeight w:val="525"/>
        </w:trPr>
        <w:tc>
          <w:tcPr>
            <w:tcW w:w="555" w:type="dxa"/>
          </w:tcPr>
          <w:p w14:paraId="24DBF3A6" w14:textId="77777777" w:rsidR="00076846" w:rsidRDefault="00000000">
            <w:pPr>
              <w:pStyle w:val="TableParagraph"/>
              <w:spacing w:before="120"/>
              <w:rPr>
                <w:rFonts w:ascii="Calibri"/>
                <w:b/>
                <w:sz w:val="20"/>
              </w:rPr>
            </w:pPr>
            <w:r>
              <w:rPr>
                <w:rFonts w:ascii="Calibri"/>
                <w:b/>
                <w:spacing w:val="-4"/>
                <w:sz w:val="20"/>
              </w:rPr>
              <w:t>1.2.</w:t>
            </w:r>
          </w:p>
        </w:tc>
        <w:tc>
          <w:tcPr>
            <w:tcW w:w="8588" w:type="dxa"/>
          </w:tcPr>
          <w:p w14:paraId="251EDE14" w14:textId="77777777" w:rsidR="00076846" w:rsidRDefault="00000000">
            <w:pPr>
              <w:pStyle w:val="TableParagraph"/>
              <w:spacing w:before="118"/>
              <w:ind w:left="198"/>
            </w:pPr>
            <w:r>
              <w:rPr>
                <w:spacing w:val="-3"/>
              </w:rPr>
              <w:t>条款应与特定活动附表的条款和条件一并遵守。</w:t>
            </w:r>
          </w:p>
        </w:tc>
      </w:tr>
      <w:tr w:rsidR="00076846" w14:paraId="79306836" w14:textId="77777777">
        <w:trPr>
          <w:trHeight w:val="525"/>
        </w:trPr>
        <w:tc>
          <w:tcPr>
            <w:tcW w:w="555" w:type="dxa"/>
          </w:tcPr>
          <w:p w14:paraId="59E62F18" w14:textId="77777777" w:rsidR="00076846" w:rsidRDefault="00000000">
            <w:pPr>
              <w:pStyle w:val="TableParagraph"/>
              <w:spacing w:before="120"/>
              <w:rPr>
                <w:rFonts w:ascii="Calibri"/>
                <w:b/>
                <w:sz w:val="20"/>
              </w:rPr>
            </w:pPr>
            <w:r>
              <w:rPr>
                <w:rFonts w:ascii="Calibri"/>
                <w:b/>
                <w:spacing w:val="-5"/>
                <w:sz w:val="20"/>
              </w:rPr>
              <w:t>2.</w:t>
            </w:r>
          </w:p>
        </w:tc>
        <w:tc>
          <w:tcPr>
            <w:tcW w:w="8588" w:type="dxa"/>
          </w:tcPr>
          <w:p w14:paraId="6EA98A6D" w14:textId="77777777" w:rsidR="00076846" w:rsidRDefault="00000000">
            <w:pPr>
              <w:pStyle w:val="TableParagraph"/>
              <w:spacing w:before="118"/>
              <w:ind w:left="198"/>
              <w:rPr>
                <w:b/>
              </w:rPr>
            </w:pPr>
            <w:r>
              <w:rPr>
                <w:b/>
                <w:spacing w:val="-5"/>
              </w:rPr>
              <w:t>定义</w:t>
            </w:r>
          </w:p>
        </w:tc>
      </w:tr>
      <w:tr w:rsidR="00076846" w14:paraId="2BF6DA31" w14:textId="77777777">
        <w:trPr>
          <w:trHeight w:val="537"/>
        </w:trPr>
        <w:tc>
          <w:tcPr>
            <w:tcW w:w="555" w:type="dxa"/>
          </w:tcPr>
          <w:p w14:paraId="511AE01E" w14:textId="77777777" w:rsidR="00076846" w:rsidRDefault="00000000">
            <w:pPr>
              <w:pStyle w:val="TableParagraph"/>
              <w:spacing w:before="120"/>
              <w:rPr>
                <w:rFonts w:ascii="Calibri"/>
                <w:b/>
                <w:sz w:val="20"/>
              </w:rPr>
            </w:pPr>
            <w:r>
              <w:rPr>
                <w:rFonts w:ascii="Calibri"/>
                <w:b/>
                <w:spacing w:val="-4"/>
                <w:sz w:val="20"/>
              </w:rPr>
              <w:t>2.1.</w:t>
            </w:r>
          </w:p>
        </w:tc>
        <w:tc>
          <w:tcPr>
            <w:tcW w:w="8588" w:type="dxa"/>
          </w:tcPr>
          <w:p w14:paraId="0F14CC86" w14:textId="77777777" w:rsidR="00076846" w:rsidRDefault="00000000">
            <w:pPr>
              <w:pStyle w:val="TableParagraph"/>
              <w:spacing w:before="118"/>
              <w:ind w:left="198"/>
            </w:pPr>
            <w:r>
              <w:rPr>
                <w:b/>
                <w:spacing w:val="-14"/>
              </w:rPr>
              <w:t xml:space="preserve">董事会 </w:t>
            </w:r>
            <w:r>
              <w:rPr>
                <w:spacing w:val="-2"/>
              </w:rPr>
              <w:t>是指</w:t>
            </w:r>
            <w:r>
              <w:rPr>
                <w:rFonts w:ascii="Calibri" w:eastAsia="Calibri"/>
                <w:spacing w:val="-2"/>
              </w:rPr>
              <w:t>NZW</w:t>
            </w:r>
            <w:r>
              <w:rPr>
                <w:spacing w:val="-4"/>
              </w:rPr>
              <w:t>董事会。</w:t>
            </w:r>
          </w:p>
        </w:tc>
      </w:tr>
      <w:tr w:rsidR="00076846" w14:paraId="4A91456A" w14:textId="77777777">
        <w:trPr>
          <w:trHeight w:val="811"/>
        </w:trPr>
        <w:tc>
          <w:tcPr>
            <w:tcW w:w="555" w:type="dxa"/>
          </w:tcPr>
          <w:p w14:paraId="381D5567" w14:textId="77777777" w:rsidR="00076846" w:rsidRDefault="00000000">
            <w:pPr>
              <w:pStyle w:val="TableParagraph"/>
              <w:spacing w:before="108"/>
              <w:rPr>
                <w:rFonts w:ascii="Calibri"/>
                <w:b/>
                <w:sz w:val="20"/>
              </w:rPr>
            </w:pPr>
            <w:r>
              <w:rPr>
                <w:rFonts w:ascii="Calibri"/>
                <w:b/>
                <w:spacing w:val="-4"/>
                <w:sz w:val="20"/>
              </w:rPr>
              <w:t>2.2.</w:t>
            </w:r>
          </w:p>
        </w:tc>
        <w:tc>
          <w:tcPr>
            <w:tcW w:w="8588" w:type="dxa"/>
          </w:tcPr>
          <w:p w14:paraId="586234D2" w14:textId="77777777" w:rsidR="00076846" w:rsidRDefault="00000000">
            <w:pPr>
              <w:pStyle w:val="TableParagraph"/>
              <w:spacing w:before="106"/>
              <w:ind w:left="198" w:right="263"/>
            </w:pPr>
            <w:r>
              <w:rPr>
                <w:b/>
              </w:rPr>
              <w:t>活动</w:t>
            </w:r>
            <w:r>
              <w:rPr>
                <w:spacing w:val="-20"/>
              </w:rPr>
              <w:t xml:space="preserve">是指 </w:t>
            </w:r>
            <w:r>
              <w:rPr>
                <w:rFonts w:ascii="Calibri" w:eastAsia="Calibri"/>
              </w:rPr>
              <w:t>NZW</w:t>
            </w:r>
            <w:r>
              <w:rPr>
                <w:rFonts w:ascii="Calibri" w:eastAsia="Calibri"/>
                <w:spacing w:val="-13"/>
              </w:rPr>
              <w:t xml:space="preserve"> </w:t>
            </w:r>
            <w:r>
              <w:t>是主办方的活动（</w:t>
            </w:r>
            <w:r>
              <w:rPr>
                <w:spacing w:val="-30"/>
              </w:rPr>
              <w:t xml:space="preserve">或 </w:t>
            </w:r>
            <w:r>
              <w:rPr>
                <w:rFonts w:ascii="Calibri" w:eastAsia="Calibri"/>
              </w:rPr>
              <w:t>NZW</w:t>
            </w:r>
            <w:r>
              <w:rPr>
                <w:rFonts w:ascii="Calibri" w:eastAsia="Calibri"/>
                <w:spacing w:val="-12"/>
              </w:rPr>
              <w:t xml:space="preserve"> </w:t>
            </w:r>
            <w:r>
              <w:t>组织参加更广泛的活动），参展的酒庄支付</w:t>
            </w:r>
            <w:r>
              <w:rPr>
                <w:spacing w:val="-2"/>
              </w:rPr>
              <w:t>参加费用的活动。它不包括</w:t>
            </w:r>
            <w:r>
              <w:rPr>
                <w:rFonts w:ascii="Calibri" w:eastAsia="Calibri"/>
                <w:spacing w:val="-2"/>
              </w:rPr>
              <w:t>NZW</w:t>
            </w:r>
            <w:r>
              <w:rPr>
                <w:spacing w:val="-2"/>
              </w:rPr>
              <w:t>提供的有特定条款和条件的项目。</w:t>
            </w:r>
          </w:p>
        </w:tc>
      </w:tr>
      <w:tr w:rsidR="00076846" w14:paraId="074FFB9D" w14:textId="77777777">
        <w:trPr>
          <w:trHeight w:val="512"/>
        </w:trPr>
        <w:tc>
          <w:tcPr>
            <w:tcW w:w="555" w:type="dxa"/>
          </w:tcPr>
          <w:p w14:paraId="4220C747" w14:textId="77777777" w:rsidR="00076846" w:rsidRDefault="00000000">
            <w:pPr>
              <w:pStyle w:val="TableParagraph"/>
              <w:spacing w:before="106"/>
              <w:rPr>
                <w:rFonts w:ascii="Calibri"/>
                <w:b/>
                <w:sz w:val="20"/>
              </w:rPr>
            </w:pPr>
            <w:r>
              <w:rPr>
                <w:rFonts w:ascii="Calibri"/>
                <w:b/>
                <w:spacing w:val="-4"/>
                <w:sz w:val="20"/>
              </w:rPr>
              <w:t>2.3.</w:t>
            </w:r>
          </w:p>
        </w:tc>
        <w:tc>
          <w:tcPr>
            <w:tcW w:w="8588" w:type="dxa"/>
          </w:tcPr>
          <w:p w14:paraId="7E89CB7A" w14:textId="77777777" w:rsidR="00076846" w:rsidRDefault="00000000">
            <w:pPr>
              <w:pStyle w:val="TableParagraph"/>
              <w:spacing w:before="106"/>
              <w:ind w:left="198"/>
            </w:pPr>
            <w:r>
              <w:rPr>
                <w:b/>
                <w:spacing w:val="-18"/>
              </w:rPr>
              <w:t xml:space="preserve">费用 </w:t>
            </w:r>
            <w:r>
              <w:rPr>
                <w:spacing w:val="-6"/>
              </w:rPr>
              <w:t>是指参加活动附件中列明的应支付的费用 。</w:t>
            </w:r>
          </w:p>
        </w:tc>
      </w:tr>
      <w:tr w:rsidR="00076846" w14:paraId="718B996C" w14:textId="77777777">
        <w:trPr>
          <w:trHeight w:val="822"/>
        </w:trPr>
        <w:tc>
          <w:tcPr>
            <w:tcW w:w="555" w:type="dxa"/>
          </w:tcPr>
          <w:p w14:paraId="227465EB" w14:textId="77777777" w:rsidR="00076846" w:rsidRDefault="00000000">
            <w:pPr>
              <w:pStyle w:val="TableParagraph"/>
              <w:spacing w:before="119"/>
              <w:rPr>
                <w:rFonts w:ascii="Calibri"/>
                <w:b/>
                <w:sz w:val="20"/>
              </w:rPr>
            </w:pPr>
            <w:r>
              <w:rPr>
                <w:rFonts w:ascii="Calibri"/>
                <w:b/>
                <w:spacing w:val="-4"/>
                <w:sz w:val="20"/>
              </w:rPr>
              <w:t>2.4.</w:t>
            </w:r>
          </w:p>
        </w:tc>
        <w:tc>
          <w:tcPr>
            <w:tcW w:w="8588" w:type="dxa"/>
          </w:tcPr>
          <w:p w14:paraId="66769E78" w14:textId="77777777" w:rsidR="00076846" w:rsidRDefault="00000000">
            <w:pPr>
              <w:pStyle w:val="TableParagraph"/>
              <w:spacing w:before="117" w:line="286" w:lineRule="exact"/>
              <w:ind w:left="198"/>
            </w:pPr>
            <w:r>
              <w:rPr>
                <w:b/>
                <w:spacing w:val="-2"/>
              </w:rPr>
              <w:t>征税</w:t>
            </w:r>
            <w:r>
              <w:rPr>
                <w:spacing w:val="-2"/>
              </w:rPr>
              <w:t>是指根据</w:t>
            </w:r>
            <w:r>
              <w:rPr>
                <w:rFonts w:ascii="Calibri" w:eastAsia="Calibri"/>
                <w:spacing w:val="-2"/>
              </w:rPr>
              <w:t>2016</w:t>
            </w:r>
            <w:r>
              <w:rPr>
                <w:spacing w:val="-2"/>
              </w:rPr>
              <w:t>年商品税（葡萄酒）令、</w:t>
            </w:r>
            <w:r>
              <w:rPr>
                <w:rFonts w:ascii="Calibri" w:eastAsia="Calibri"/>
                <w:spacing w:val="-2"/>
              </w:rPr>
              <w:t>2016</w:t>
            </w:r>
            <w:r>
              <w:rPr>
                <w:spacing w:val="-2"/>
              </w:rPr>
              <w:t>年葡萄酒税令和</w:t>
            </w:r>
            <w:r>
              <w:rPr>
                <w:rFonts w:ascii="Calibri" w:eastAsia="Calibri"/>
                <w:spacing w:val="-2"/>
              </w:rPr>
              <w:t>/</w:t>
            </w:r>
            <w:r>
              <w:rPr>
                <w:spacing w:val="-2"/>
              </w:rPr>
              <w:t>或</w:t>
            </w:r>
            <w:r>
              <w:rPr>
                <w:rFonts w:ascii="Calibri" w:eastAsia="Calibri"/>
                <w:spacing w:val="-2"/>
              </w:rPr>
              <w:t>2020</w:t>
            </w:r>
            <w:r>
              <w:rPr>
                <w:spacing w:val="-4"/>
              </w:rPr>
              <w:t>年生物安全</w:t>
            </w:r>
          </w:p>
          <w:p w14:paraId="6FAA40FA" w14:textId="77777777" w:rsidR="00076846" w:rsidRDefault="00000000">
            <w:pPr>
              <w:pStyle w:val="TableParagraph"/>
              <w:spacing w:line="286" w:lineRule="exact"/>
              <w:ind w:left="198"/>
            </w:pPr>
            <w:r>
              <w:rPr>
                <w:spacing w:val="-2"/>
              </w:rPr>
              <w:t>（关于</w:t>
            </w:r>
            <w:r>
              <w:rPr>
                <w:rFonts w:ascii="Calibri" w:eastAsia="Calibri"/>
                <w:spacing w:val="-2"/>
              </w:rPr>
              <w:t>-</w:t>
            </w:r>
            <w:r>
              <w:rPr>
                <w:spacing w:val="-2"/>
              </w:rPr>
              <w:t>葡萄酒和葡萄税）令应付给</w:t>
            </w:r>
            <w:r>
              <w:rPr>
                <w:rFonts w:ascii="Calibri" w:eastAsia="Calibri"/>
                <w:spacing w:val="-2"/>
              </w:rPr>
              <w:t>NZW</w:t>
            </w:r>
            <w:r>
              <w:rPr>
                <w:spacing w:val="-4"/>
              </w:rPr>
              <w:t>的税费。</w:t>
            </w:r>
          </w:p>
        </w:tc>
      </w:tr>
      <w:tr w:rsidR="00076846" w14:paraId="40199E7F" w14:textId="77777777">
        <w:trPr>
          <w:trHeight w:val="525"/>
        </w:trPr>
        <w:tc>
          <w:tcPr>
            <w:tcW w:w="555" w:type="dxa"/>
          </w:tcPr>
          <w:p w14:paraId="1389C5F0" w14:textId="77777777" w:rsidR="00076846" w:rsidRDefault="00000000">
            <w:pPr>
              <w:pStyle w:val="TableParagraph"/>
              <w:spacing w:before="108"/>
              <w:rPr>
                <w:rFonts w:ascii="Calibri"/>
                <w:b/>
                <w:sz w:val="20"/>
              </w:rPr>
            </w:pPr>
            <w:r>
              <w:rPr>
                <w:rFonts w:ascii="Calibri"/>
                <w:b/>
                <w:spacing w:val="-4"/>
                <w:sz w:val="20"/>
              </w:rPr>
              <w:t>2.5.</w:t>
            </w:r>
          </w:p>
        </w:tc>
        <w:tc>
          <w:tcPr>
            <w:tcW w:w="8588" w:type="dxa"/>
          </w:tcPr>
          <w:p w14:paraId="277B4BD9" w14:textId="77777777" w:rsidR="00076846" w:rsidRDefault="00000000">
            <w:pPr>
              <w:pStyle w:val="TableParagraph"/>
              <w:spacing w:before="106"/>
              <w:ind w:left="198"/>
            </w:pPr>
            <w:r>
              <w:rPr>
                <w:b/>
                <w:spacing w:val="-14"/>
              </w:rPr>
              <w:t xml:space="preserve">主办方 </w:t>
            </w:r>
            <w:r>
              <w:rPr>
                <w:spacing w:val="-2"/>
              </w:rPr>
              <w:t>是指</w:t>
            </w:r>
            <w:r>
              <w:rPr>
                <w:rFonts w:ascii="Calibri" w:eastAsia="Calibri"/>
                <w:spacing w:val="-2"/>
              </w:rPr>
              <w:t>NZW</w:t>
            </w:r>
            <w:r>
              <w:rPr>
                <w:spacing w:val="-2"/>
              </w:rPr>
              <w:t>，包括</w:t>
            </w:r>
            <w:r>
              <w:rPr>
                <w:rFonts w:ascii="Calibri" w:eastAsia="Calibri"/>
                <w:spacing w:val="-2"/>
              </w:rPr>
              <w:t>NZW</w:t>
            </w:r>
            <w:r>
              <w:rPr>
                <w:spacing w:val="-7"/>
              </w:rPr>
              <w:t>为组织活动而雇用的人 。</w:t>
            </w:r>
          </w:p>
        </w:tc>
      </w:tr>
      <w:tr w:rsidR="00076846" w14:paraId="42E72231" w14:textId="77777777">
        <w:trPr>
          <w:trHeight w:val="525"/>
        </w:trPr>
        <w:tc>
          <w:tcPr>
            <w:tcW w:w="555" w:type="dxa"/>
          </w:tcPr>
          <w:p w14:paraId="31E23FBC" w14:textId="77777777" w:rsidR="00076846" w:rsidRDefault="00000000">
            <w:pPr>
              <w:pStyle w:val="TableParagraph"/>
              <w:spacing w:before="108"/>
              <w:rPr>
                <w:rFonts w:ascii="Calibri"/>
                <w:b/>
                <w:sz w:val="20"/>
              </w:rPr>
            </w:pPr>
            <w:r>
              <w:rPr>
                <w:rFonts w:ascii="Calibri"/>
                <w:b/>
                <w:spacing w:val="-4"/>
                <w:sz w:val="20"/>
              </w:rPr>
              <w:t>2.6.</w:t>
            </w:r>
          </w:p>
        </w:tc>
        <w:tc>
          <w:tcPr>
            <w:tcW w:w="8588" w:type="dxa"/>
          </w:tcPr>
          <w:p w14:paraId="4FB3E1B8" w14:textId="77777777" w:rsidR="00076846" w:rsidRDefault="00000000">
            <w:pPr>
              <w:pStyle w:val="TableParagraph"/>
              <w:spacing w:before="106"/>
              <w:ind w:left="198"/>
            </w:pPr>
            <w:r>
              <w:rPr>
                <w:b/>
                <w:spacing w:val="-2"/>
              </w:rPr>
              <w:t>参展酒</w:t>
            </w:r>
            <w:r>
              <w:rPr>
                <w:spacing w:val="-2"/>
              </w:rPr>
              <w:t>是指参展酒庄或</w:t>
            </w:r>
            <w:r>
              <w:rPr>
                <w:rFonts w:ascii="Calibri" w:eastAsia="Calibri"/>
                <w:spacing w:val="-2"/>
              </w:rPr>
              <w:t>NZW</w:t>
            </w:r>
            <w:r>
              <w:rPr>
                <w:spacing w:val="-4"/>
              </w:rPr>
              <w:t>所参展的酒。</w:t>
            </w:r>
          </w:p>
        </w:tc>
      </w:tr>
      <w:tr w:rsidR="00076846" w14:paraId="02AF6FBF" w14:textId="77777777">
        <w:trPr>
          <w:trHeight w:val="799"/>
        </w:trPr>
        <w:tc>
          <w:tcPr>
            <w:tcW w:w="555" w:type="dxa"/>
          </w:tcPr>
          <w:p w14:paraId="38177D2E" w14:textId="77777777" w:rsidR="00076846" w:rsidRDefault="00000000">
            <w:pPr>
              <w:pStyle w:val="TableParagraph"/>
              <w:spacing w:before="108"/>
              <w:rPr>
                <w:rFonts w:ascii="Calibri"/>
                <w:b/>
                <w:sz w:val="20"/>
              </w:rPr>
            </w:pPr>
            <w:r>
              <w:rPr>
                <w:rFonts w:ascii="Calibri"/>
                <w:b/>
                <w:spacing w:val="-4"/>
                <w:sz w:val="20"/>
              </w:rPr>
              <w:t>2.7.</w:t>
            </w:r>
          </w:p>
        </w:tc>
        <w:tc>
          <w:tcPr>
            <w:tcW w:w="8588" w:type="dxa"/>
          </w:tcPr>
          <w:p w14:paraId="782A1D35" w14:textId="718F28B3" w:rsidR="00076846" w:rsidRDefault="00000000">
            <w:pPr>
              <w:pStyle w:val="TableParagraph"/>
              <w:spacing w:before="106"/>
              <w:ind w:left="198" w:right="134"/>
            </w:pPr>
            <w:r>
              <w:rPr>
                <w:b/>
                <w:spacing w:val="-2"/>
              </w:rPr>
              <w:t>参展</w:t>
            </w:r>
            <w:r w:rsidR="00E5125D">
              <w:rPr>
                <w:b/>
                <w:spacing w:val="-2"/>
              </w:rPr>
              <w:t>酒庄</w:t>
            </w:r>
            <w:r>
              <w:rPr>
                <w:spacing w:val="-2"/>
              </w:rPr>
              <w:t>是指已注册参加某项活动的</w:t>
            </w:r>
            <w:r w:rsidR="00E5125D">
              <w:rPr>
                <w:spacing w:val="-2"/>
              </w:rPr>
              <w:t>酒庄</w:t>
            </w:r>
            <w:r>
              <w:rPr>
                <w:spacing w:val="-2"/>
              </w:rPr>
              <w:t>，包括已根据第</w:t>
            </w:r>
            <w:r>
              <w:rPr>
                <w:rFonts w:ascii="Calibri" w:eastAsia="Calibri"/>
                <w:spacing w:val="-2"/>
              </w:rPr>
              <w:t>6</w:t>
            </w:r>
            <w:r>
              <w:rPr>
                <w:spacing w:val="-2"/>
              </w:rPr>
              <w:t>条注册参加联合或集团活动</w:t>
            </w:r>
            <w:r>
              <w:rPr>
                <w:spacing w:val="-4"/>
              </w:rPr>
              <w:t>的</w:t>
            </w:r>
            <w:r w:rsidR="00E5125D">
              <w:rPr>
                <w:spacing w:val="-4"/>
              </w:rPr>
              <w:t>酒庄</w:t>
            </w:r>
            <w:r>
              <w:rPr>
                <w:spacing w:val="-4"/>
              </w:rPr>
              <w:t>。</w:t>
            </w:r>
          </w:p>
        </w:tc>
      </w:tr>
      <w:tr w:rsidR="00076846" w14:paraId="0E1451E5" w14:textId="77777777">
        <w:trPr>
          <w:trHeight w:val="537"/>
        </w:trPr>
        <w:tc>
          <w:tcPr>
            <w:tcW w:w="555" w:type="dxa"/>
          </w:tcPr>
          <w:p w14:paraId="1F5E9EAC" w14:textId="77777777" w:rsidR="00076846" w:rsidRDefault="00000000">
            <w:pPr>
              <w:pStyle w:val="TableParagraph"/>
              <w:spacing w:before="120"/>
              <w:rPr>
                <w:rFonts w:ascii="Calibri"/>
                <w:b/>
                <w:sz w:val="20"/>
              </w:rPr>
            </w:pPr>
            <w:r>
              <w:rPr>
                <w:rFonts w:ascii="Calibri"/>
                <w:b/>
                <w:spacing w:val="-4"/>
                <w:sz w:val="20"/>
              </w:rPr>
              <w:t>2.8.</w:t>
            </w:r>
          </w:p>
        </w:tc>
        <w:tc>
          <w:tcPr>
            <w:tcW w:w="8588" w:type="dxa"/>
          </w:tcPr>
          <w:p w14:paraId="0BF9ED61" w14:textId="77777777" w:rsidR="00076846" w:rsidRDefault="00000000">
            <w:pPr>
              <w:pStyle w:val="TableParagraph"/>
              <w:spacing w:before="118"/>
              <w:ind w:left="198"/>
            </w:pPr>
            <w:r>
              <w:rPr>
                <w:b/>
                <w:spacing w:val="-20"/>
              </w:rPr>
              <w:t xml:space="preserve">附表 </w:t>
            </w:r>
            <w:r>
              <w:rPr>
                <w:spacing w:val="-2"/>
              </w:rPr>
              <w:t>是指</w:t>
            </w:r>
            <w:r>
              <w:rPr>
                <w:rFonts w:ascii="Calibri" w:eastAsia="Calibri"/>
                <w:spacing w:val="-2"/>
              </w:rPr>
              <w:t>NZW</w:t>
            </w:r>
            <w:r>
              <w:rPr>
                <w:spacing w:val="-8"/>
              </w:rPr>
              <w:t>为活动制作的时间表 。</w:t>
            </w:r>
          </w:p>
        </w:tc>
      </w:tr>
      <w:tr w:rsidR="00076846" w14:paraId="112AE5D6" w14:textId="77777777">
        <w:trPr>
          <w:trHeight w:val="524"/>
        </w:trPr>
        <w:tc>
          <w:tcPr>
            <w:tcW w:w="555" w:type="dxa"/>
          </w:tcPr>
          <w:p w14:paraId="3C9685C0" w14:textId="77777777" w:rsidR="00076846" w:rsidRDefault="00000000">
            <w:pPr>
              <w:pStyle w:val="TableParagraph"/>
              <w:spacing w:before="106"/>
              <w:rPr>
                <w:rFonts w:ascii="Calibri"/>
                <w:b/>
                <w:sz w:val="20"/>
              </w:rPr>
            </w:pPr>
            <w:r>
              <w:rPr>
                <w:rFonts w:ascii="Calibri"/>
                <w:b/>
                <w:spacing w:val="-4"/>
                <w:sz w:val="20"/>
              </w:rPr>
              <w:t>2.9.</w:t>
            </w:r>
          </w:p>
        </w:tc>
        <w:tc>
          <w:tcPr>
            <w:tcW w:w="8588" w:type="dxa"/>
          </w:tcPr>
          <w:p w14:paraId="7595DC21" w14:textId="77777777" w:rsidR="00076846" w:rsidRDefault="00000000">
            <w:pPr>
              <w:pStyle w:val="TableParagraph"/>
              <w:spacing w:before="106"/>
              <w:ind w:left="198"/>
            </w:pPr>
            <w:r>
              <w:rPr>
                <w:b/>
                <w:spacing w:val="-14"/>
              </w:rPr>
              <w:t xml:space="preserve">条款 </w:t>
            </w:r>
            <w:r>
              <w:rPr>
                <w:spacing w:val="-2"/>
              </w:rPr>
              <w:t>是指</w:t>
            </w:r>
            <w:r>
              <w:rPr>
                <w:rFonts w:ascii="Calibri" w:eastAsia="Calibri"/>
                <w:spacing w:val="-2"/>
              </w:rPr>
              <w:t>NZW</w:t>
            </w:r>
            <w:r>
              <w:rPr>
                <w:spacing w:val="-3"/>
              </w:rPr>
              <w:t>通用参展条款和条件，包括特定参展的附表。</w:t>
            </w:r>
          </w:p>
        </w:tc>
      </w:tr>
      <w:tr w:rsidR="00076846" w14:paraId="56AB3921" w14:textId="77777777">
        <w:trPr>
          <w:trHeight w:val="512"/>
        </w:trPr>
        <w:tc>
          <w:tcPr>
            <w:tcW w:w="555" w:type="dxa"/>
          </w:tcPr>
          <w:p w14:paraId="35C0025B" w14:textId="77777777" w:rsidR="00076846" w:rsidRDefault="00000000">
            <w:pPr>
              <w:pStyle w:val="TableParagraph"/>
              <w:spacing w:before="107"/>
              <w:rPr>
                <w:rFonts w:ascii="Calibri"/>
                <w:b/>
                <w:sz w:val="20"/>
              </w:rPr>
            </w:pPr>
            <w:r>
              <w:rPr>
                <w:rFonts w:ascii="Calibri"/>
                <w:b/>
                <w:spacing w:val="-5"/>
                <w:sz w:val="20"/>
              </w:rPr>
              <w:t>3.</w:t>
            </w:r>
          </w:p>
        </w:tc>
        <w:tc>
          <w:tcPr>
            <w:tcW w:w="8588" w:type="dxa"/>
          </w:tcPr>
          <w:p w14:paraId="22273F11" w14:textId="77777777" w:rsidR="00076846" w:rsidRDefault="00000000">
            <w:pPr>
              <w:pStyle w:val="TableParagraph"/>
              <w:spacing w:before="104"/>
              <w:ind w:left="198"/>
              <w:rPr>
                <w:b/>
              </w:rPr>
            </w:pPr>
            <w:r>
              <w:rPr>
                <w:b/>
                <w:spacing w:val="-5"/>
              </w:rPr>
              <w:t>解释</w:t>
            </w:r>
          </w:p>
        </w:tc>
      </w:tr>
      <w:tr w:rsidR="00076846" w14:paraId="204FA97D" w14:textId="77777777">
        <w:trPr>
          <w:trHeight w:val="3310"/>
        </w:trPr>
        <w:tc>
          <w:tcPr>
            <w:tcW w:w="555" w:type="dxa"/>
          </w:tcPr>
          <w:p w14:paraId="01BB8B8C" w14:textId="77777777" w:rsidR="00076846" w:rsidRDefault="00000000">
            <w:pPr>
              <w:pStyle w:val="TableParagraph"/>
              <w:spacing w:before="120"/>
              <w:rPr>
                <w:rFonts w:ascii="Calibri"/>
                <w:b/>
                <w:sz w:val="20"/>
              </w:rPr>
            </w:pPr>
            <w:r>
              <w:rPr>
                <w:rFonts w:ascii="Calibri"/>
                <w:b/>
                <w:spacing w:val="-4"/>
                <w:sz w:val="20"/>
              </w:rPr>
              <w:t>3.1.</w:t>
            </w:r>
          </w:p>
        </w:tc>
        <w:tc>
          <w:tcPr>
            <w:tcW w:w="8588" w:type="dxa"/>
          </w:tcPr>
          <w:p w14:paraId="12E52432" w14:textId="77777777" w:rsidR="00076846" w:rsidRDefault="00000000">
            <w:pPr>
              <w:pStyle w:val="TableParagraph"/>
              <w:spacing w:before="118"/>
              <w:ind w:left="198"/>
            </w:pPr>
            <w:r>
              <w:rPr>
                <w:spacing w:val="-1"/>
              </w:rPr>
              <w:t>在本协定中，除非上下文另有要求：</w:t>
            </w:r>
          </w:p>
          <w:p w14:paraId="7BAA5DB1" w14:textId="77777777" w:rsidR="00076846" w:rsidRDefault="00000000">
            <w:pPr>
              <w:pStyle w:val="TableParagraph"/>
              <w:numPr>
                <w:ilvl w:val="0"/>
                <w:numId w:val="7"/>
              </w:numPr>
              <w:tabs>
                <w:tab w:val="left" w:pos="618"/>
              </w:tabs>
              <w:spacing w:before="239"/>
              <w:rPr>
                <w:rFonts w:ascii="Calibri" w:eastAsia="Calibri"/>
              </w:rPr>
            </w:pPr>
            <w:r>
              <w:rPr>
                <w:spacing w:val="-5"/>
              </w:rPr>
              <w:t xml:space="preserve">对条款的引用是指对本条款中条款的引用 </w:t>
            </w:r>
            <w:r>
              <w:rPr>
                <w:rFonts w:ascii="Calibri" w:eastAsia="Calibri"/>
                <w:spacing w:val="-10"/>
              </w:rPr>
              <w:t>;</w:t>
            </w:r>
          </w:p>
          <w:p w14:paraId="51D943BD" w14:textId="77777777" w:rsidR="00076846" w:rsidRDefault="00000000">
            <w:pPr>
              <w:pStyle w:val="TableParagraph"/>
              <w:numPr>
                <w:ilvl w:val="0"/>
                <w:numId w:val="7"/>
              </w:numPr>
              <w:tabs>
                <w:tab w:val="left" w:pos="618"/>
              </w:tabs>
              <w:spacing w:before="240"/>
              <w:rPr>
                <w:rFonts w:ascii="Calibri" w:eastAsia="Calibri"/>
              </w:rPr>
            </w:pPr>
            <w:r>
              <w:rPr>
                <w:spacing w:val="-8"/>
              </w:rPr>
              <w:t>单数词包含复数， 反之亦然</w:t>
            </w:r>
            <w:r>
              <w:rPr>
                <w:rFonts w:ascii="Calibri" w:eastAsia="Calibri"/>
                <w:spacing w:val="-10"/>
              </w:rPr>
              <w:t>;</w:t>
            </w:r>
          </w:p>
          <w:p w14:paraId="17088DFE" w14:textId="77777777" w:rsidR="00076846" w:rsidRDefault="00000000">
            <w:pPr>
              <w:pStyle w:val="TableParagraph"/>
              <w:numPr>
                <w:ilvl w:val="0"/>
                <w:numId w:val="7"/>
              </w:numPr>
              <w:tabs>
                <w:tab w:val="left" w:pos="617"/>
              </w:tabs>
              <w:spacing w:before="239"/>
              <w:ind w:left="617" w:right="49"/>
              <w:rPr>
                <w:rFonts w:ascii="Calibri" w:eastAsia="Calibri"/>
              </w:rPr>
            </w:pPr>
            <w:r>
              <w:rPr>
                <w:spacing w:val="-2"/>
              </w:rPr>
              <w:t>个人包括任何个人、事务所、公司、个人协会（公司或非公司）、信托、政府部门</w:t>
            </w:r>
            <w:r>
              <w:t>或市政当局（</w:t>
            </w:r>
            <w:r>
              <w:rPr>
                <w:spacing w:val="-3"/>
              </w:rPr>
              <w:t>在每种情况下，无论是否具有单独的法律 行为</w:t>
            </w:r>
            <w:r>
              <w:t>）</w:t>
            </w:r>
            <w:r>
              <w:rPr>
                <w:rFonts w:ascii="Calibri" w:eastAsia="Calibri"/>
              </w:rPr>
              <w:t>;</w:t>
            </w:r>
          </w:p>
          <w:p w14:paraId="3E3C0511" w14:textId="77777777" w:rsidR="00076846" w:rsidRDefault="00000000">
            <w:pPr>
              <w:pStyle w:val="TableParagraph"/>
              <w:numPr>
                <w:ilvl w:val="0"/>
                <w:numId w:val="7"/>
              </w:numPr>
              <w:tabs>
                <w:tab w:val="left" w:pos="617"/>
              </w:tabs>
              <w:spacing w:before="239"/>
              <w:ind w:left="617" w:hanging="419"/>
            </w:pPr>
            <w:r>
              <w:rPr>
                <w:spacing w:val="-4"/>
              </w:rPr>
              <w:t>提及任何文件或协议，包括其修订、更改或替换的任何文件或协议； 和</w:t>
            </w:r>
          </w:p>
          <w:p w14:paraId="1F9B3512" w14:textId="77777777" w:rsidR="00076846" w:rsidRDefault="00000000">
            <w:pPr>
              <w:pStyle w:val="TableParagraph"/>
              <w:numPr>
                <w:ilvl w:val="0"/>
                <w:numId w:val="7"/>
              </w:numPr>
              <w:tabs>
                <w:tab w:val="left" w:pos="618"/>
              </w:tabs>
              <w:spacing w:before="240" w:line="259" w:lineRule="exact"/>
            </w:pPr>
            <w:r>
              <w:rPr>
                <w:spacing w:val="-5"/>
              </w:rPr>
              <w:t>不做某事的义务包括不忍受、不允许或不让某人做某事的义务 。</w:t>
            </w:r>
          </w:p>
        </w:tc>
      </w:tr>
    </w:tbl>
    <w:p w14:paraId="2B25F1DC" w14:textId="77777777" w:rsidR="00076846" w:rsidRDefault="00076846">
      <w:pPr>
        <w:spacing w:line="259" w:lineRule="exact"/>
        <w:sectPr w:rsidR="00076846">
          <w:type w:val="continuous"/>
          <w:pgSz w:w="11920" w:h="16850"/>
          <w:pgMar w:top="1380" w:right="1280" w:bottom="506" w:left="1200" w:header="720" w:footer="720" w:gutter="0"/>
          <w:cols w:space="720"/>
        </w:sectPr>
      </w:pPr>
    </w:p>
    <w:tbl>
      <w:tblPr>
        <w:tblStyle w:val="TableNormal1"/>
        <w:tblW w:w="0" w:type="auto"/>
        <w:tblInd w:w="185" w:type="dxa"/>
        <w:tblLayout w:type="fixed"/>
        <w:tblLook w:val="01E0" w:firstRow="1" w:lastRow="1" w:firstColumn="1" w:lastColumn="1" w:noHBand="0" w:noVBand="0"/>
      </w:tblPr>
      <w:tblGrid>
        <w:gridCol w:w="555"/>
        <w:gridCol w:w="8580"/>
      </w:tblGrid>
      <w:tr w:rsidR="00076846" w14:paraId="2ACA0824" w14:textId="77777777">
        <w:trPr>
          <w:trHeight w:val="373"/>
        </w:trPr>
        <w:tc>
          <w:tcPr>
            <w:tcW w:w="555" w:type="dxa"/>
          </w:tcPr>
          <w:p w14:paraId="69BC4967" w14:textId="77777777" w:rsidR="00076846" w:rsidRDefault="00000000">
            <w:pPr>
              <w:pStyle w:val="TableParagraph"/>
              <w:spacing w:line="212" w:lineRule="exact"/>
              <w:rPr>
                <w:rFonts w:ascii="Calibri"/>
                <w:b/>
                <w:sz w:val="20"/>
              </w:rPr>
            </w:pPr>
            <w:r>
              <w:rPr>
                <w:rFonts w:ascii="Calibri"/>
                <w:b/>
                <w:spacing w:val="-5"/>
                <w:sz w:val="20"/>
              </w:rPr>
              <w:lastRenderedPageBreak/>
              <w:t>4.</w:t>
            </w:r>
          </w:p>
        </w:tc>
        <w:tc>
          <w:tcPr>
            <w:tcW w:w="8580" w:type="dxa"/>
          </w:tcPr>
          <w:p w14:paraId="7758F55E" w14:textId="77777777" w:rsidR="00076846" w:rsidRDefault="00000000">
            <w:pPr>
              <w:pStyle w:val="TableParagraph"/>
              <w:spacing w:line="252" w:lineRule="exact"/>
              <w:ind w:left="198"/>
              <w:rPr>
                <w:b/>
              </w:rPr>
            </w:pPr>
            <w:r>
              <w:rPr>
                <w:b/>
                <w:spacing w:val="-2"/>
              </w:rPr>
              <w:t>用户付费活动的目的</w:t>
            </w:r>
          </w:p>
        </w:tc>
      </w:tr>
      <w:tr w:rsidR="00076846" w14:paraId="68086732" w14:textId="77777777">
        <w:trPr>
          <w:trHeight w:val="537"/>
        </w:trPr>
        <w:tc>
          <w:tcPr>
            <w:tcW w:w="555" w:type="dxa"/>
          </w:tcPr>
          <w:p w14:paraId="23A7239F" w14:textId="77777777" w:rsidR="00076846" w:rsidRDefault="00000000">
            <w:pPr>
              <w:pStyle w:val="TableParagraph"/>
              <w:spacing w:before="120"/>
              <w:rPr>
                <w:rFonts w:ascii="Calibri"/>
                <w:b/>
                <w:sz w:val="20"/>
              </w:rPr>
            </w:pPr>
            <w:r>
              <w:rPr>
                <w:rFonts w:ascii="Calibri"/>
                <w:b/>
                <w:spacing w:val="-4"/>
                <w:sz w:val="20"/>
              </w:rPr>
              <w:t>4.1.</w:t>
            </w:r>
          </w:p>
        </w:tc>
        <w:tc>
          <w:tcPr>
            <w:tcW w:w="8580" w:type="dxa"/>
          </w:tcPr>
          <w:p w14:paraId="5E0E5CBB" w14:textId="77777777" w:rsidR="00076846" w:rsidRDefault="00000000">
            <w:pPr>
              <w:pStyle w:val="TableParagraph"/>
              <w:spacing w:before="118"/>
              <w:ind w:left="198"/>
            </w:pPr>
            <w:r>
              <w:rPr>
                <w:rFonts w:ascii="Calibri" w:eastAsia="Calibri"/>
                <w:spacing w:val="-2"/>
              </w:rPr>
              <w:t>NZW</w:t>
            </w:r>
            <w:r>
              <w:rPr>
                <w:rFonts w:ascii="Calibri" w:eastAsia="Calibri"/>
                <w:spacing w:val="20"/>
              </w:rPr>
              <w:t xml:space="preserve"> </w:t>
            </w:r>
            <w:r>
              <w:rPr>
                <w:spacing w:val="-4"/>
              </w:rPr>
              <w:t xml:space="preserve">在各种目标市场举办高级葡萄酒活动，部分为如第 </w:t>
            </w:r>
            <w:r>
              <w:rPr>
                <w:rFonts w:ascii="Calibri" w:eastAsia="Calibri"/>
                <w:spacing w:val="-2"/>
              </w:rPr>
              <w:t>2.2</w:t>
            </w:r>
            <w:r>
              <w:rPr>
                <w:spacing w:val="-3"/>
              </w:rPr>
              <w:t>条所定义的活动。</w:t>
            </w:r>
          </w:p>
        </w:tc>
      </w:tr>
      <w:tr w:rsidR="00076846" w14:paraId="4CD610AE" w14:textId="77777777">
        <w:trPr>
          <w:trHeight w:val="797"/>
        </w:trPr>
        <w:tc>
          <w:tcPr>
            <w:tcW w:w="555" w:type="dxa"/>
          </w:tcPr>
          <w:p w14:paraId="256BCD45" w14:textId="77777777" w:rsidR="00076846" w:rsidRDefault="00000000">
            <w:pPr>
              <w:pStyle w:val="TableParagraph"/>
              <w:spacing w:before="106"/>
              <w:rPr>
                <w:rFonts w:ascii="Calibri"/>
                <w:b/>
                <w:sz w:val="20"/>
              </w:rPr>
            </w:pPr>
            <w:r>
              <w:rPr>
                <w:rFonts w:ascii="Calibri"/>
                <w:b/>
                <w:spacing w:val="-4"/>
                <w:sz w:val="20"/>
              </w:rPr>
              <w:t>4.2.</w:t>
            </w:r>
          </w:p>
        </w:tc>
        <w:tc>
          <w:tcPr>
            <w:tcW w:w="8580" w:type="dxa"/>
          </w:tcPr>
          <w:p w14:paraId="33AE9D52" w14:textId="103301C6" w:rsidR="00076846" w:rsidRDefault="00000000">
            <w:pPr>
              <w:pStyle w:val="TableParagraph"/>
              <w:spacing w:before="106"/>
              <w:ind w:left="198" w:right="236"/>
            </w:pPr>
            <w:r>
              <w:rPr>
                <w:spacing w:val="-2"/>
              </w:rPr>
              <w:t>活动的目的是通过提供一个平台来推广新西兰葡萄酒品牌，每年由</w:t>
            </w:r>
            <w:r>
              <w:rPr>
                <w:rFonts w:ascii="Calibri" w:eastAsia="Calibri"/>
                <w:spacing w:val="-2"/>
              </w:rPr>
              <w:t>NZW</w:t>
            </w:r>
            <w:r>
              <w:rPr>
                <w:spacing w:val="-2"/>
              </w:rPr>
              <w:t>在目标市场举办的高端葡萄酒活动上，各</w:t>
            </w:r>
            <w:r w:rsidR="00E5125D">
              <w:rPr>
                <w:spacing w:val="-2"/>
              </w:rPr>
              <w:t>酒庄</w:t>
            </w:r>
            <w:r>
              <w:rPr>
                <w:spacing w:val="-2"/>
              </w:rPr>
              <w:t>集体推广自己的品牌。</w:t>
            </w:r>
          </w:p>
        </w:tc>
      </w:tr>
      <w:tr w:rsidR="00076846" w14:paraId="2FBC071D" w14:textId="77777777">
        <w:trPr>
          <w:trHeight w:val="1095"/>
        </w:trPr>
        <w:tc>
          <w:tcPr>
            <w:tcW w:w="555" w:type="dxa"/>
          </w:tcPr>
          <w:p w14:paraId="4B4ABE66" w14:textId="77777777" w:rsidR="00076846" w:rsidRDefault="00000000">
            <w:pPr>
              <w:pStyle w:val="TableParagraph"/>
              <w:spacing w:before="119"/>
              <w:rPr>
                <w:rFonts w:ascii="Calibri"/>
                <w:b/>
                <w:sz w:val="20"/>
              </w:rPr>
            </w:pPr>
            <w:r>
              <w:rPr>
                <w:rFonts w:ascii="Calibri"/>
                <w:b/>
                <w:spacing w:val="-4"/>
                <w:sz w:val="20"/>
              </w:rPr>
              <w:t>4.3.</w:t>
            </w:r>
          </w:p>
        </w:tc>
        <w:tc>
          <w:tcPr>
            <w:tcW w:w="8580" w:type="dxa"/>
          </w:tcPr>
          <w:p w14:paraId="0D772B12" w14:textId="632D8A3D" w:rsidR="00076846" w:rsidRDefault="00000000">
            <w:pPr>
              <w:pStyle w:val="TableParagraph"/>
              <w:spacing w:before="117"/>
              <w:ind w:left="197" w:right="138"/>
            </w:pPr>
            <w:r>
              <w:rPr>
                <w:spacing w:val="3"/>
              </w:rPr>
              <w:t>通过参加活动，参展</w:t>
            </w:r>
            <w:r w:rsidR="00E5125D">
              <w:rPr>
                <w:spacing w:val="3"/>
              </w:rPr>
              <w:t>酒庄</w:t>
            </w:r>
            <w:r>
              <w:rPr>
                <w:spacing w:val="3"/>
              </w:rPr>
              <w:t>将获得</w:t>
            </w:r>
            <w:r>
              <w:rPr>
                <w:rFonts w:ascii="Calibri" w:eastAsia="Calibri"/>
              </w:rPr>
              <w:t>NZW</w:t>
            </w:r>
            <w:r>
              <w:rPr>
                <w:rFonts w:ascii="Calibri" w:eastAsia="Calibri"/>
                <w:spacing w:val="-13"/>
              </w:rPr>
              <w:t xml:space="preserve"> </w:t>
            </w:r>
            <w:r>
              <w:t>以活动为重点的支持和专业知识，以帮助增加参</w:t>
            </w:r>
            <w:r>
              <w:rPr>
                <w:spacing w:val="-2"/>
              </w:rPr>
              <w:t>展</w:t>
            </w:r>
            <w:r w:rsidR="00E5125D">
              <w:rPr>
                <w:spacing w:val="-2"/>
              </w:rPr>
              <w:t>酒庄</w:t>
            </w:r>
            <w:r>
              <w:rPr>
                <w:spacing w:val="-2"/>
              </w:rPr>
              <w:t>在目标市场的存在和洞察力，并提高参展</w:t>
            </w:r>
            <w:r w:rsidR="00E5125D">
              <w:rPr>
                <w:spacing w:val="-2"/>
              </w:rPr>
              <w:t>酒庄</w:t>
            </w:r>
            <w:r>
              <w:rPr>
                <w:spacing w:val="-2"/>
              </w:rPr>
              <w:t>对未来实现市场增长所需的意</w:t>
            </w:r>
            <w:r>
              <w:rPr>
                <w:spacing w:val="80"/>
                <w:w w:val="150"/>
              </w:rPr>
              <w:t xml:space="preserve"> </w:t>
            </w:r>
            <w:r>
              <w:rPr>
                <w:spacing w:val="-6"/>
              </w:rPr>
              <w:t>识。</w:t>
            </w:r>
          </w:p>
        </w:tc>
      </w:tr>
      <w:tr w:rsidR="00076846" w14:paraId="57693A5B" w14:textId="77777777">
        <w:trPr>
          <w:trHeight w:val="811"/>
        </w:trPr>
        <w:tc>
          <w:tcPr>
            <w:tcW w:w="555" w:type="dxa"/>
          </w:tcPr>
          <w:p w14:paraId="5B69B881" w14:textId="77777777" w:rsidR="00076846" w:rsidRDefault="00000000">
            <w:pPr>
              <w:pStyle w:val="TableParagraph"/>
              <w:spacing w:before="120"/>
              <w:rPr>
                <w:rFonts w:ascii="Calibri"/>
                <w:b/>
                <w:sz w:val="20"/>
              </w:rPr>
            </w:pPr>
            <w:r>
              <w:rPr>
                <w:rFonts w:ascii="Calibri"/>
                <w:b/>
                <w:spacing w:val="-4"/>
                <w:sz w:val="20"/>
              </w:rPr>
              <w:t>4.4.</w:t>
            </w:r>
          </w:p>
        </w:tc>
        <w:tc>
          <w:tcPr>
            <w:tcW w:w="8580" w:type="dxa"/>
          </w:tcPr>
          <w:p w14:paraId="01D805F5" w14:textId="29924F7A" w:rsidR="00076846" w:rsidRDefault="00000000">
            <w:pPr>
              <w:pStyle w:val="TableParagraph"/>
              <w:spacing w:before="118"/>
              <w:ind w:left="198" w:right="238"/>
            </w:pPr>
            <w:r>
              <w:rPr>
                <w:spacing w:val="-2"/>
              </w:rPr>
              <w:t>虽然这些活动的目的是促进和提供参展</w:t>
            </w:r>
            <w:r w:rsidR="00E5125D">
              <w:rPr>
                <w:spacing w:val="-2"/>
              </w:rPr>
              <w:t>酒庄</w:t>
            </w:r>
            <w:r>
              <w:rPr>
                <w:spacing w:val="-2"/>
              </w:rPr>
              <w:t>的贸易机会，但主办方不能保证参加活动会取得特定成果。</w:t>
            </w:r>
          </w:p>
        </w:tc>
      </w:tr>
      <w:tr w:rsidR="00076846" w14:paraId="5E0E4255" w14:textId="77777777">
        <w:trPr>
          <w:trHeight w:val="525"/>
        </w:trPr>
        <w:tc>
          <w:tcPr>
            <w:tcW w:w="555" w:type="dxa"/>
          </w:tcPr>
          <w:p w14:paraId="7AF0914B" w14:textId="77777777" w:rsidR="00076846" w:rsidRDefault="00000000">
            <w:pPr>
              <w:pStyle w:val="TableParagraph"/>
              <w:spacing w:before="120"/>
              <w:rPr>
                <w:rFonts w:ascii="Calibri"/>
                <w:b/>
                <w:sz w:val="20"/>
              </w:rPr>
            </w:pPr>
            <w:r>
              <w:rPr>
                <w:rFonts w:ascii="Calibri"/>
                <w:b/>
                <w:spacing w:val="-5"/>
                <w:sz w:val="20"/>
              </w:rPr>
              <w:t>5.</w:t>
            </w:r>
          </w:p>
        </w:tc>
        <w:tc>
          <w:tcPr>
            <w:tcW w:w="8580" w:type="dxa"/>
          </w:tcPr>
          <w:p w14:paraId="7A02F216" w14:textId="77777777" w:rsidR="00076846" w:rsidRDefault="00000000">
            <w:pPr>
              <w:pStyle w:val="TableParagraph"/>
              <w:spacing w:before="118"/>
              <w:ind w:left="198"/>
              <w:rPr>
                <w:b/>
              </w:rPr>
            </w:pPr>
            <w:r>
              <w:rPr>
                <w:b/>
                <w:spacing w:val="-3"/>
              </w:rPr>
              <w:t>参展条件</w:t>
            </w:r>
          </w:p>
        </w:tc>
      </w:tr>
      <w:tr w:rsidR="00076846" w14:paraId="4E928551" w14:textId="77777777">
        <w:trPr>
          <w:trHeight w:val="537"/>
        </w:trPr>
        <w:tc>
          <w:tcPr>
            <w:tcW w:w="555" w:type="dxa"/>
          </w:tcPr>
          <w:p w14:paraId="641398F5" w14:textId="77777777" w:rsidR="00076846" w:rsidRDefault="00000000">
            <w:pPr>
              <w:pStyle w:val="TableParagraph"/>
              <w:spacing w:before="120"/>
              <w:rPr>
                <w:rFonts w:ascii="Calibri"/>
                <w:b/>
                <w:sz w:val="20"/>
              </w:rPr>
            </w:pPr>
            <w:r>
              <w:rPr>
                <w:rFonts w:ascii="Calibri"/>
                <w:b/>
                <w:spacing w:val="-4"/>
                <w:sz w:val="20"/>
              </w:rPr>
              <w:t>5.1.</w:t>
            </w:r>
          </w:p>
        </w:tc>
        <w:tc>
          <w:tcPr>
            <w:tcW w:w="8580" w:type="dxa"/>
          </w:tcPr>
          <w:p w14:paraId="5EDFE64A" w14:textId="77777777" w:rsidR="00076846" w:rsidRDefault="00000000">
            <w:pPr>
              <w:pStyle w:val="TableParagraph"/>
              <w:spacing w:before="118"/>
              <w:ind w:left="198"/>
            </w:pPr>
            <w:r>
              <w:rPr>
                <w:b/>
                <w:spacing w:val="-2"/>
              </w:rPr>
              <w:t>资格</w:t>
            </w:r>
            <w:r>
              <w:rPr>
                <w:spacing w:val="-2"/>
              </w:rPr>
              <w:t>：只有已经全额支付征税的</w:t>
            </w:r>
            <w:r>
              <w:rPr>
                <w:rFonts w:ascii="Calibri" w:eastAsia="Calibri"/>
                <w:spacing w:val="-2"/>
              </w:rPr>
              <w:t>NZW</w:t>
            </w:r>
            <w:r>
              <w:rPr>
                <w:spacing w:val="-3"/>
              </w:rPr>
              <w:t>成员有资格参加活动。</w:t>
            </w:r>
          </w:p>
        </w:tc>
      </w:tr>
      <w:tr w:rsidR="00076846" w14:paraId="12C0CF0F" w14:textId="77777777">
        <w:trPr>
          <w:trHeight w:val="796"/>
        </w:trPr>
        <w:tc>
          <w:tcPr>
            <w:tcW w:w="555" w:type="dxa"/>
          </w:tcPr>
          <w:p w14:paraId="6611457F" w14:textId="77777777" w:rsidR="00076846" w:rsidRDefault="00000000">
            <w:pPr>
              <w:pStyle w:val="TableParagraph"/>
              <w:spacing w:before="106"/>
              <w:rPr>
                <w:rFonts w:ascii="Calibri"/>
                <w:b/>
                <w:sz w:val="20"/>
              </w:rPr>
            </w:pPr>
            <w:r>
              <w:rPr>
                <w:rFonts w:ascii="Calibri"/>
                <w:b/>
                <w:spacing w:val="-4"/>
                <w:sz w:val="20"/>
              </w:rPr>
              <w:t>5.2.</w:t>
            </w:r>
          </w:p>
        </w:tc>
        <w:tc>
          <w:tcPr>
            <w:tcW w:w="8580" w:type="dxa"/>
          </w:tcPr>
          <w:p w14:paraId="3FA40782" w14:textId="28D02F0D" w:rsidR="00076846" w:rsidRDefault="00000000">
            <w:pPr>
              <w:pStyle w:val="TableParagraph"/>
              <w:spacing w:before="108" w:line="237" w:lineRule="auto"/>
              <w:ind w:left="198" w:right="229"/>
            </w:pPr>
            <w:r>
              <w:rPr>
                <w:b/>
                <w:spacing w:val="-2"/>
              </w:rPr>
              <w:t>注册</w:t>
            </w:r>
            <w:r>
              <w:rPr>
                <w:spacing w:val="-2"/>
              </w:rPr>
              <w:t>：</w:t>
            </w:r>
            <w:r w:rsidR="00E5125D">
              <w:rPr>
                <w:spacing w:val="-2"/>
              </w:rPr>
              <w:t>酒庄</w:t>
            </w:r>
            <w:r>
              <w:rPr>
                <w:spacing w:val="-2"/>
              </w:rPr>
              <w:t>或其代理人必须在</w:t>
            </w:r>
            <w:r>
              <w:rPr>
                <w:rFonts w:ascii="Calibri" w:eastAsia="Calibri"/>
                <w:spacing w:val="-2"/>
              </w:rPr>
              <w:t>nzwinemarketing.com</w:t>
            </w:r>
            <w:r>
              <w:rPr>
                <w:spacing w:val="-2"/>
              </w:rPr>
              <w:t>（或主办方指定的任何其他平台）填写相关申请表格，进行活动注册登记，并同意相关条款。</w:t>
            </w:r>
          </w:p>
        </w:tc>
      </w:tr>
      <w:tr w:rsidR="00076846" w14:paraId="7056C5E7" w14:textId="77777777">
        <w:trPr>
          <w:trHeight w:val="1096"/>
        </w:trPr>
        <w:tc>
          <w:tcPr>
            <w:tcW w:w="555" w:type="dxa"/>
          </w:tcPr>
          <w:p w14:paraId="09D43B35" w14:textId="77777777" w:rsidR="00076846" w:rsidRDefault="00000000">
            <w:pPr>
              <w:pStyle w:val="TableParagraph"/>
              <w:spacing w:before="120"/>
              <w:rPr>
                <w:rFonts w:ascii="Calibri"/>
                <w:b/>
                <w:sz w:val="20"/>
              </w:rPr>
            </w:pPr>
            <w:r>
              <w:rPr>
                <w:rFonts w:ascii="Calibri"/>
                <w:b/>
                <w:spacing w:val="-4"/>
                <w:sz w:val="20"/>
              </w:rPr>
              <w:t>5.3.</w:t>
            </w:r>
          </w:p>
        </w:tc>
        <w:tc>
          <w:tcPr>
            <w:tcW w:w="8580" w:type="dxa"/>
          </w:tcPr>
          <w:p w14:paraId="2DF0220B" w14:textId="218A9961" w:rsidR="00076846" w:rsidRDefault="00000000">
            <w:pPr>
              <w:pStyle w:val="TableParagraph"/>
              <w:spacing w:before="118"/>
              <w:ind w:left="198" w:right="80"/>
            </w:pPr>
            <w:r>
              <w:rPr>
                <w:b/>
              </w:rPr>
              <w:t>葡萄酒</w:t>
            </w:r>
            <w:r>
              <w:rPr>
                <w:rFonts w:ascii="Calibri" w:eastAsia="Calibri"/>
                <w:b/>
                <w:spacing w:val="1"/>
              </w:rPr>
              <w:t>/</w:t>
            </w:r>
            <w:r>
              <w:rPr>
                <w:b/>
              </w:rPr>
              <w:t>其他附属品的费用和供应：</w:t>
            </w:r>
            <w:r>
              <w:rPr>
                <w:b/>
                <w:spacing w:val="-59"/>
              </w:rPr>
              <w:t xml:space="preserve"> </w:t>
            </w:r>
            <w:r>
              <w:rPr>
                <w:spacing w:val="-4"/>
              </w:rPr>
              <w:t>参展的</w:t>
            </w:r>
            <w:r w:rsidR="00E5125D">
              <w:rPr>
                <w:spacing w:val="-4"/>
              </w:rPr>
              <w:t>酒庄</w:t>
            </w:r>
            <w:r>
              <w:rPr>
                <w:spacing w:val="-4"/>
              </w:rPr>
              <w:t>必须在附表所列明的限期内缴付有关费</w:t>
            </w:r>
            <w:r>
              <w:rPr>
                <w:spacing w:val="-3"/>
              </w:rPr>
              <w:t>用，并遵守附表内的任何其他规定。如果费用在活动前未全额支付，则</w:t>
            </w:r>
            <w:r w:rsidR="00E5125D">
              <w:rPr>
                <w:spacing w:val="-3"/>
              </w:rPr>
              <w:t>酒庄</w:t>
            </w:r>
            <w:r>
              <w:rPr>
                <w:spacing w:val="-3"/>
              </w:rPr>
              <w:t>不能参加活动，且已支付费用不予退还。</w:t>
            </w:r>
          </w:p>
        </w:tc>
      </w:tr>
      <w:tr w:rsidR="00076846" w14:paraId="082556D9" w14:textId="77777777">
        <w:trPr>
          <w:trHeight w:val="1108"/>
        </w:trPr>
        <w:tc>
          <w:tcPr>
            <w:tcW w:w="555" w:type="dxa"/>
          </w:tcPr>
          <w:p w14:paraId="4BF31AD0" w14:textId="77777777" w:rsidR="00076846" w:rsidRDefault="00000000">
            <w:pPr>
              <w:pStyle w:val="TableParagraph"/>
              <w:spacing w:before="120"/>
              <w:rPr>
                <w:rFonts w:ascii="Calibri"/>
                <w:b/>
                <w:sz w:val="20"/>
              </w:rPr>
            </w:pPr>
            <w:r>
              <w:rPr>
                <w:rFonts w:ascii="Calibri"/>
                <w:b/>
                <w:spacing w:val="-4"/>
                <w:sz w:val="20"/>
              </w:rPr>
              <w:t>5.4.</w:t>
            </w:r>
          </w:p>
        </w:tc>
        <w:tc>
          <w:tcPr>
            <w:tcW w:w="8580" w:type="dxa"/>
          </w:tcPr>
          <w:p w14:paraId="48588CFB" w14:textId="77777777" w:rsidR="00076846" w:rsidRDefault="00000000">
            <w:pPr>
              <w:pStyle w:val="TableParagraph"/>
              <w:spacing w:before="118"/>
              <w:ind w:left="198" w:right="109"/>
            </w:pPr>
            <w:r>
              <w:rPr>
                <w:rFonts w:ascii="Calibri" w:eastAsia="Calibri"/>
                <w:b/>
                <w:spacing w:val="-2"/>
              </w:rPr>
              <w:t>NZW</w:t>
            </w:r>
            <w:r>
              <w:rPr>
                <w:b/>
                <w:spacing w:val="-7"/>
              </w:rPr>
              <w:t xml:space="preserve">自行决定参加活动： </w:t>
            </w:r>
            <w:r>
              <w:rPr>
                <w:spacing w:val="-2"/>
              </w:rPr>
              <w:t>尽管有上述第</w:t>
            </w:r>
            <w:r>
              <w:rPr>
                <w:rFonts w:ascii="Calibri" w:eastAsia="Calibri"/>
                <w:spacing w:val="-2"/>
              </w:rPr>
              <w:t>5.1</w:t>
            </w:r>
            <w:r>
              <w:rPr>
                <w:spacing w:val="-2"/>
              </w:rPr>
              <w:t>条，但</w:t>
            </w:r>
            <w:r>
              <w:rPr>
                <w:rFonts w:ascii="Calibri" w:eastAsia="Calibri"/>
                <w:spacing w:val="-2"/>
              </w:rPr>
              <w:t>NZW</w:t>
            </w:r>
            <w:r>
              <w:rPr>
                <w:spacing w:val="-2"/>
              </w:rPr>
              <w:t>可在任何阶段自行决定拒绝或允许参加任何活动，包括以它认为参展可能损害</w:t>
            </w:r>
            <w:r>
              <w:rPr>
                <w:rFonts w:ascii="Calibri" w:eastAsia="Calibri"/>
                <w:spacing w:val="-2"/>
              </w:rPr>
              <w:t>NZW</w:t>
            </w:r>
            <w:r>
              <w:rPr>
                <w:spacing w:val="-2"/>
              </w:rPr>
              <w:t>或新西兰葡萄酒的声誉为由拒绝参</w:t>
            </w:r>
            <w:r>
              <w:t>加。如果</w:t>
            </w:r>
            <w:r>
              <w:rPr>
                <w:rFonts w:ascii="Calibri" w:eastAsia="Calibri"/>
              </w:rPr>
              <w:t>NZW</w:t>
            </w:r>
            <w:r>
              <w:rPr>
                <w:spacing w:val="-6"/>
              </w:rPr>
              <w:t>拒绝参展活动， 任何已经支付的相关活动的费用将全额退还 。</w:t>
            </w:r>
          </w:p>
        </w:tc>
      </w:tr>
      <w:tr w:rsidR="00076846" w14:paraId="3A2D4BB6" w14:textId="77777777">
        <w:trPr>
          <w:trHeight w:val="3047"/>
        </w:trPr>
        <w:tc>
          <w:tcPr>
            <w:tcW w:w="555" w:type="dxa"/>
          </w:tcPr>
          <w:p w14:paraId="1B817842" w14:textId="77777777" w:rsidR="00076846" w:rsidRDefault="00000000">
            <w:pPr>
              <w:pStyle w:val="TableParagraph"/>
              <w:spacing w:before="106"/>
              <w:rPr>
                <w:rFonts w:ascii="Calibri"/>
                <w:b/>
                <w:sz w:val="20"/>
              </w:rPr>
            </w:pPr>
            <w:r>
              <w:rPr>
                <w:rFonts w:ascii="Calibri"/>
                <w:b/>
                <w:spacing w:val="-4"/>
                <w:sz w:val="20"/>
              </w:rPr>
              <w:t>5.5.</w:t>
            </w:r>
          </w:p>
        </w:tc>
        <w:tc>
          <w:tcPr>
            <w:tcW w:w="8580" w:type="dxa"/>
          </w:tcPr>
          <w:p w14:paraId="50EF4302" w14:textId="77777777" w:rsidR="00076846" w:rsidRDefault="00000000">
            <w:pPr>
              <w:pStyle w:val="TableParagraph"/>
              <w:spacing w:before="106"/>
              <w:ind w:left="198"/>
            </w:pPr>
            <w:r>
              <w:rPr>
                <w:b/>
                <w:spacing w:val="-6"/>
              </w:rPr>
              <w:t xml:space="preserve">参展葡萄酒的资格： </w:t>
            </w:r>
            <w:r>
              <w:rPr>
                <w:spacing w:val="-4"/>
              </w:rPr>
              <w:t>参展葡萄酒必须</w:t>
            </w:r>
          </w:p>
          <w:p w14:paraId="05EA8510" w14:textId="77777777" w:rsidR="00076846" w:rsidRDefault="00000000">
            <w:pPr>
              <w:pStyle w:val="TableParagraph"/>
              <w:numPr>
                <w:ilvl w:val="0"/>
                <w:numId w:val="6"/>
              </w:numPr>
              <w:tabs>
                <w:tab w:val="left" w:pos="617"/>
              </w:tabs>
              <w:spacing w:before="237"/>
              <w:ind w:right="260"/>
            </w:pPr>
            <w:r>
              <w:rPr>
                <w:spacing w:val="-2"/>
              </w:rPr>
              <w:t>在新西兰完全制造、加工和发酵。参展的葡萄酒必须完全由新西兰种植的葡萄制</w:t>
            </w:r>
            <w:r>
              <w:rPr>
                <w:spacing w:val="-18"/>
              </w:rPr>
              <w:t>成 ；</w:t>
            </w:r>
          </w:p>
          <w:p w14:paraId="10FF686B" w14:textId="77777777" w:rsidR="00076846" w:rsidRDefault="00000000">
            <w:pPr>
              <w:pStyle w:val="TableParagraph"/>
              <w:numPr>
                <w:ilvl w:val="0"/>
                <w:numId w:val="6"/>
              </w:numPr>
              <w:tabs>
                <w:tab w:val="left" w:pos="617"/>
              </w:tabs>
              <w:spacing w:before="239"/>
            </w:pPr>
            <w:r>
              <w:rPr>
                <w:spacing w:val="-2"/>
              </w:rPr>
              <w:t>遵守与葡萄酒的组成和标签有关的所有适用的立法要求</w:t>
            </w:r>
            <w:r>
              <w:rPr>
                <w:rFonts w:ascii="Calibri" w:eastAsia="Calibri"/>
                <w:spacing w:val="10"/>
              </w:rPr>
              <w:t xml:space="preserve">; </w:t>
            </w:r>
            <w:r>
              <w:rPr>
                <w:spacing w:val="-10"/>
              </w:rPr>
              <w:t>和</w:t>
            </w:r>
          </w:p>
          <w:p w14:paraId="31558DCA" w14:textId="77777777" w:rsidR="00076846" w:rsidRDefault="00000000">
            <w:pPr>
              <w:pStyle w:val="TableParagraph"/>
              <w:numPr>
                <w:ilvl w:val="0"/>
                <w:numId w:val="6"/>
              </w:numPr>
              <w:tabs>
                <w:tab w:val="left" w:pos="617"/>
              </w:tabs>
              <w:spacing w:before="262" w:line="232" w:lineRule="auto"/>
              <w:ind w:right="47"/>
            </w:pPr>
            <w:r>
              <w:t>如果葡萄酒是</w:t>
            </w:r>
            <w:r>
              <w:rPr>
                <w:rFonts w:ascii="Calibri" w:eastAsia="Calibri"/>
              </w:rPr>
              <w:t>2010</w:t>
            </w:r>
            <w:r>
              <w:t>年份之后的，则</w:t>
            </w:r>
            <w:r>
              <w:rPr>
                <w:rFonts w:ascii="Microsoft YaHei" w:eastAsia="Microsoft YaHei"/>
              </w:rPr>
              <w:t>需要符</w:t>
            </w:r>
            <w:r>
              <w:rPr>
                <w:spacing w:val="-30"/>
              </w:rPr>
              <w:t xml:space="preserve">合 </w:t>
            </w:r>
            <w:r>
              <w:rPr>
                <w:rFonts w:ascii="Calibri" w:eastAsia="Calibri"/>
              </w:rPr>
              <w:t>NZW</w:t>
            </w:r>
            <w:r>
              <w:rPr>
                <w:rFonts w:ascii="Calibri" w:eastAsia="Calibri"/>
                <w:spacing w:val="-13"/>
              </w:rPr>
              <w:t xml:space="preserve"> </w:t>
            </w:r>
            <w:r>
              <w:rPr>
                <w:spacing w:val="6"/>
              </w:rPr>
              <w:t>可持续发展政策和</w:t>
            </w:r>
            <w:r>
              <w:rPr>
                <w:rFonts w:ascii="Calibri" w:eastAsia="Calibri"/>
              </w:rPr>
              <w:t>NZW</w:t>
            </w:r>
            <w:r>
              <w:rPr>
                <w:rFonts w:ascii="Calibri" w:eastAsia="Calibri"/>
                <w:spacing w:val="-12"/>
              </w:rPr>
              <w:t xml:space="preserve"> </w:t>
            </w:r>
            <w:r>
              <w:t>葡萄园注</w:t>
            </w:r>
            <w:r>
              <w:rPr>
                <w:spacing w:val="-2"/>
              </w:rPr>
              <w:t>册政策。要注册葡萄酒，请转到</w:t>
            </w:r>
            <w:hyperlink r:id="rId8">
              <w:r w:rsidR="00076846">
                <w:rPr>
                  <w:rFonts w:ascii="Calibri" w:eastAsia="Calibri"/>
                  <w:color w:val="944F71"/>
                  <w:spacing w:val="-2"/>
                  <w:u w:val="single" w:color="944F71"/>
                </w:rPr>
                <w:t>nzwine.com/members</w:t>
              </w:r>
              <w:r w:rsidR="00076846">
                <w:rPr>
                  <w:color w:val="944F71"/>
                  <w:spacing w:val="-2"/>
                  <w:u w:val="single" w:color="944F71"/>
                </w:rPr>
                <w:t>，</w:t>
              </w:r>
            </w:hyperlink>
            <w:r>
              <w:rPr>
                <w:spacing w:val="-2"/>
              </w:rPr>
              <w:t>单击页面顶部的</w:t>
            </w:r>
            <w:r>
              <w:rPr>
                <w:rFonts w:ascii="Calibri" w:eastAsia="Calibri"/>
                <w:spacing w:val="-2"/>
              </w:rPr>
              <w:t>"</w:t>
            </w:r>
            <w:r>
              <w:rPr>
                <w:spacing w:val="-2"/>
              </w:rPr>
              <w:t xml:space="preserve">在线工具 </w:t>
            </w:r>
            <w:r>
              <w:rPr>
                <w:rFonts w:ascii="Calibri" w:eastAsia="Calibri"/>
                <w:spacing w:val="-2"/>
              </w:rPr>
              <w:t>"</w:t>
            </w:r>
            <w:r>
              <w:rPr>
                <w:spacing w:val="-2"/>
              </w:rPr>
              <w:t>，然后滑动到</w:t>
            </w:r>
            <w:r>
              <w:rPr>
                <w:rFonts w:ascii="Calibri" w:eastAsia="Calibri"/>
                <w:spacing w:val="-2"/>
              </w:rPr>
              <w:t>"</w:t>
            </w:r>
            <w:r>
              <w:rPr>
                <w:spacing w:val="-2"/>
              </w:rPr>
              <w:t>葡萄酒注册</w:t>
            </w:r>
            <w:r>
              <w:rPr>
                <w:rFonts w:ascii="Calibri" w:eastAsia="Calibri"/>
                <w:spacing w:val="-2"/>
              </w:rPr>
              <w:t>"</w:t>
            </w:r>
            <w:r>
              <w:rPr>
                <w:spacing w:val="-2"/>
              </w:rPr>
              <w:t>以注册您的葡萄酒。</w:t>
            </w:r>
          </w:p>
        </w:tc>
      </w:tr>
      <w:tr w:rsidR="00076846" w14:paraId="222F2B01" w14:textId="77777777">
        <w:trPr>
          <w:trHeight w:val="803"/>
        </w:trPr>
        <w:tc>
          <w:tcPr>
            <w:tcW w:w="555" w:type="dxa"/>
          </w:tcPr>
          <w:p w14:paraId="76BE49F9" w14:textId="77777777" w:rsidR="00076846" w:rsidRDefault="00000000">
            <w:pPr>
              <w:pStyle w:val="TableParagraph"/>
              <w:spacing w:before="108"/>
              <w:rPr>
                <w:rFonts w:ascii="Calibri"/>
                <w:b/>
                <w:sz w:val="20"/>
              </w:rPr>
            </w:pPr>
            <w:r>
              <w:rPr>
                <w:rFonts w:ascii="Calibri"/>
                <w:b/>
                <w:spacing w:val="-4"/>
                <w:sz w:val="20"/>
              </w:rPr>
              <w:t>5.6.</w:t>
            </w:r>
          </w:p>
        </w:tc>
        <w:tc>
          <w:tcPr>
            <w:tcW w:w="8580" w:type="dxa"/>
          </w:tcPr>
          <w:p w14:paraId="7D28D2E2" w14:textId="509F156D" w:rsidR="00076846" w:rsidRDefault="00000000">
            <w:pPr>
              <w:pStyle w:val="TableParagraph"/>
              <w:spacing w:before="106"/>
              <w:ind w:left="197" w:right="136"/>
            </w:pPr>
            <w:r>
              <w:rPr>
                <w:b/>
                <w:spacing w:val="-9"/>
              </w:rPr>
              <w:t xml:space="preserve">注册内容： </w:t>
            </w:r>
            <w:r>
              <w:rPr>
                <w:spacing w:val="-5"/>
              </w:rPr>
              <w:t>每个参展</w:t>
            </w:r>
            <w:r w:rsidR="00E5125D">
              <w:rPr>
                <w:spacing w:val="-5"/>
              </w:rPr>
              <w:t>酒庄</w:t>
            </w:r>
            <w:r>
              <w:rPr>
                <w:spacing w:val="-5"/>
              </w:rPr>
              <w:t>将在展会上展示品牌， 及活动材料，其中可能包括徽标、酒</w:t>
            </w:r>
            <w:r>
              <w:rPr>
                <w:spacing w:val="-4"/>
              </w:rPr>
              <w:t>庄概要、联系方式和展出的葡萄酒列表 。</w:t>
            </w:r>
          </w:p>
        </w:tc>
      </w:tr>
      <w:tr w:rsidR="00076846" w14:paraId="1DE1A651" w14:textId="77777777">
        <w:trPr>
          <w:trHeight w:val="1195"/>
        </w:trPr>
        <w:tc>
          <w:tcPr>
            <w:tcW w:w="555" w:type="dxa"/>
          </w:tcPr>
          <w:p w14:paraId="0691856E" w14:textId="77777777" w:rsidR="00076846" w:rsidRDefault="00000000">
            <w:pPr>
              <w:pStyle w:val="TableParagraph"/>
              <w:spacing w:before="116"/>
              <w:rPr>
                <w:rFonts w:ascii="Calibri"/>
                <w:b/>
                <w:sz w:val="20"/>
              </w:rPr>
            </w:pPr>
            <w:r>
              <w:rPr>
                <w:rFonts w:ascii="Calibri"/>
                <w:b/>
                <w:spacing w:val="-4"/>
                <w:sz w:val="20"/>
              </w:rPr>
              <w:t>5.7.</w:t>
            </w:r>
          </w:p>
        </w:tc>
        <w:tc>
          <w:tcPr>
            <w:tcW w:w="8580" w:type="dxa"/>
          </w:tcPr>
          <w:p w14:paraId="17B88C0E" w14:textId="606831CD" w:rsidR="00076846" w:rsidRDefault="00000000">
            <w:pPr>
              <w:pStyle w:val="TableParagraph"/>
              <w:spacing w:before="136" w:line="232" w:lineRule="auto"/>
              <w:ind w:left="198" w:right="231"/>
              <w:jc w:val="both"/>
            </w:pPr>
            <w:r>
              <w:rPr>
                <w:b/>
                <w:spacing w:val="-2"/>
              </w:rPr>
              <w:t>参展</w:t>
            </w:r>
            <w:r w:rsidR="00E5125D">
              <w:rPr>
                <w:b/>
                <w:spacing w:val="-2"/>
              </w:rPr>
              <w:t>酒庄</w:t>
            </w:r>
            <w:r>
              <w:rPr>
                <w:b/>
                <w:spacing w:val="-2"/>
              </w:rPr>
              <w:t>代表</w:t>
            </w:r>
            <w:r>
              <w:rPr>
                <w:spacing w:val="-2"/>
              </w:rPr>
              <w:t>：如果活动既有</w:t>
            </w:r>
            <w:r>
              <w:rPr>
                <w:rFonts w:ascii="Microsoft YaHei" w:eastAsia="Microsoft YaHei"/>
                <w:spacing w:val="-2"/>
              </w:rPr>
              <w:t>针对业内的活动</w:t>
            </w:r>
            <w:r>
              <w:rPr>
                <w:spacing w:val="-2"/>
              </w:rPr>
              <w:t>，也有消费者相关活动，则参展</w:t>
            </w:r>
            <w:r w:rsidR="00E5125D">
              <w:rPr>
                <w:spacing w:val="-2"/>
              </w:rPr>
              <w:t>酒庄</w:t>
            </w:r>
            <w:r>
              <w:rPr>
                <w:spacing w:val="-2"/>
              </w:rPr>
              <w:t>必须参加所有这两个部分。如果参展</w:t>
            </w:r>
            <w:r w:rsidR="00E5125D">
              <w:rPr>
                <w:spacing w:val="-2"/>
              </w:rPr>
              <w:t>酒庄</w:t>
            </w:r>
            <w:r>
              <w:rPr>
                <w:spacing w:val="-2"/>
              </w:rPr>
              <w:t>选择退出部分活动，</w:t>
            </w:r>
            <w:r>
              <w:rPr>
                <w:rFonts w:ascii="Calibri" w:eastAsia="Calibri"/>
                <w:spacing w:val="-2"/>
              </w:rPr>
              <w:t>NZW</w:t>
            </w:r>
            <w:r>
              <w:rPr>
                <w:spacing w:val="-2"/>
              </w:rPr>
              <w:t>将收取参展活动总费用的</w:t>
            </w:r>
            <w:r>
              <w:rPr>
                <w:rFonts w:ascii="Calibri" w:eastAsia="Calibri"/>
                <w:spacing w:val="-2"/>
              </w:rPr>
              <w:t>25%</w:t>
            </w:r>
            <w:r>
              <w:rPr>
                <w:spacing w:val="-2"/>
              </w:rPr>
              <w:t>。</w:t>
            </w:r>
          </w:p>
        </w:tc>
      </w:tr>
      <w:tr w:rsidR="00076846" w14:paraId="0304A069" w14:textId="77777777">
        <w:trPr>
          <w:trHeight w:val="884"/>
        </w:trPr>
        <w:tc>
          <w:tcPr>
            <w:tcW w:w="555" w:type="dxa"/>
          </w:tcPr>
          <w:p w14:paraId="74B631DC" w14:textId="77777777" w:rsidR="00076846" w:rsidRDefault="00000000">
            <w:pPr>
              <w:pStyle w:val="TableParagraph"/>
              <w:spacing w:before="108"/>
              <w:rPr>
                <w:rFonts w:ascii="Calibri"/>
                <w:b/>
                <w:sz w:val="20"/>
              </w:rPr>
            </w:pPr>
            <w:r>
              <w:rPr>
                <w:rFonts w:ascii="Calibri"/>
                <w:b/>
                <w:spacing w:val="-4"/>
                <w:sz w:val="20"/>
              </w:rPr>
              <w:t>5.8.</w:t>
            </w:r>
          </w:p>
        </w:tc>
        <w:tc>
          <w:tcPr>
            <w:tcW w:w="8580" w:type="dxa"/>
          </w:tcPr>
          <w:p w14:paraId="0CA3CD38" w14:textId="22152963" w:rsidR="00076846" w:rsidRDefault="00000000">
            <w:pPr>
              <w:pStyle w:val="TableParagraph"/>
              <w:spacing w:before="106" w:line="252" w:lineRule="auto"/>
              <w:ind w:left="198" w:right="241"/>
            </w:pPr>
            <w:r>
              <w:rPr>
                <w:b/>
                <w:spacing w:val="-2"/>
              </w:rPr>
              <w:t>未注册</w:t>
            </w:r>
            <w:r>
              <w:rPr>
                <w:rFonts w:ascii="Calibri" w:eastAsia="Calibri"/>
                <w:b/>
                <w:spacing w:val="-2"/>
              </w:rPr>
              <w:t>/</w:t>
            </w:r>
            <w:r>
              <w:rPr>
                <w:b/>
                <w:spacing w:val="-2"/>
              </w:rPr>
              <w:t>未付款葡萄酒的展示：</w:t>
            </w:r>
            <w:r>
              <w:rPr>
                <w:spacing w:val="-2"/>
              </w:rPr>
              <w:t>如果参展</w:t>
            </w:r>
            <w:r w:rsidR="00E5125D">
              <w:rPr>
                <w:spacing w:val="-2"/>
              </w:rPr>
              <w:t>酒庄</w:t>
            </w:r>
            <w:r>
              <w:rPr>
                <w:spacing w:val="-2"/>
              </w:rPr>
              <w:t>展示注册和/或付费葡萄酒之外的酒，对此额外的葡萄酒将被</w:t>
            </w:r>
            <w:r>
              <w:rPr>
                <w:rFonts w:ascii="Microsoft YaHei" w:eastAsia="Microsoft YaHei"/>
                <w:spacing w:val="-2"/>
              </w:rPr>
              <w:t>开具参与活动发票</w:t>
            </w:r>
            <w:r>
              <w:rPr>
                <w:spacing w:val="-2"/>
              </w:rPr>
              <w:t>以资购买。</w:t>
            </w:r>
          </w:p>
        </w:tc>
      </w:tr>
      <w:tr w:rsidR="00076846" w14:paraId="597F60E1" w14:textId="77777777">
        <w:trPr>
          <w:trHeight w:val="664"/>
        </w:trPr>
        <w:tc>
          <w:tcPr>
            <w:tcW w:w="555" w:type="dxa"/>
          </w:tcPr>
          <w:p w14:paraId="638A7F0F" w14:textId="77777777" w:rsidR="00076846" w:rsidRDefault="00000000">
            <w:pPr>
              <w:pStyle w:val="TableParagraph"/>
              <w:spacing w:before="126"/>
              <w:rPr>
                <w:rFonts w:ascii="Calibri"/>
                <w:b/>
                <w:sz w:val="20"/>
              </w:rPr>
            </w:pPr>
            <w:r>
              <w:rPr>
                <w:rFonts w:ascii="Calibri"/>
                <w:b/>
                <w:spacing w:val="-4"/>
                <w:sz w:val="20"/>
              </w:rPr>
              <w:t>5.9.</w:t>
            </w:r>
          </w:p>
        </w:tc>
        <w:tc>
          <w:tcPr>
            <w:tcW w:w="8580" w:type="dxa"/>
          </w:tcPr>
          <w:p w14:paraId="53395504" w14:textId="0DA92EB9" w:rsidR="00076846" w:rsidRDefault="00000000">
            <w:pPr>
              <w:pStyle w:val="TableParagraph"/>
              <w:spacing w:before="79" w:line="286" w:lineRule="exact"/>
              <w:ind w:left="198" w:right="179"/>
            </w:pPr>
            <w:r>
              <w:rPr>
                <w:b/>
                <w:spacing w:val="-6"/>
              </w:rPr>
              <w:t>非参展</w:t>
            </w:r>
            <w:r w:rsidR="00E5125D">
              <w:rPr>
                <w:b/>
                <w:spacing w:val="-6"/>
              </w:rPr>
              <w:t>酒庄</w:t>
            </w:r>
            <w:r>
              <w:rPr>
                <w:b/>
                <w:spacing w:val="-6"/>
              </w:rPr>
              <w:t xml:space="preserve">的葡萄酒展示： </w:t>
            </w:r>
            <w:r>
              <w:rPr>
                <w:spacing w:val="-2"/>
              </w:rPr>
              <w:t>参展酒庄不允许代表任何非参展</w:t>
            </w:r>
            <w:r w:rsidR="00E5125D">
              <w:rPr>
                <w:spacing w:val="-2"/>
              </w:rPr>
              <w:t>酒庄</w:t>
            </w:r>
            <w:r>
              <w:rPr>
                <w:spacing w:val="-2"/>
              </w:rPr>
              <w:t>展示葡萄酒。任何违</w:t>
            </w:r>
            <w:r>
              <w:t>反本条款的参展</w:t>
            </w:r>
            <w:r w:rsidR="00E5125D">
              <w:t>酒庄</w:t>
            </w:r>
            <w:r>
              <w:t>都可能被排除在参加相关活动之外。</w:t>
            </w:r>
          </w:p>
        </w:tc>
      </w:tr>
    </w:tbl>
    <w:p w14:paraId="06B47D32" w14:textId="77777777" w:rsidR="00076846" w:rsidRDefault="00076846">
      <w:pPr>
        <w:spacing w:line="286" w:lineRule="exact"/>
        <w:sectPr w:rsidR="00076846">
          <w:type w:val="continuous"/>
          <w:pgSz w:w="11920" w:h="16850"/>
          <w:pgMar w:top="1640" w:right="1280" w:bottom="720" w:left="1200" w:header="720" w:footer="720" w:gutter="0"/>
          <w:cols w:space="720"/>
        </w:sectPr>
      </w:pPr>
    </w:p>
    <w:tbl>
      <w:tblPr>
        <w:tblStyle w:val="TableNormal1"/>
        <w:tblW w:w="0" w:type="auto"/>
        <w:tblInd w:w="185" w:type="dxa"/>
        <w:tblLayout w:type="fixed"/>
        <w:tblLook w:val="01E0" w:firstRow="1" w:lastRow="1" w:firstColumn="1" w:lastColumn="1" w:noHBand="0" w:noVBand="0"/>
      </w:tblPr>
      <w:tblGrid>
        <w:gridCol w:w="605"/>
        <w:gridCol w:w="8537"/>
      </w:tblGrid>
      <w:tr w:rsidR="00076846" w14:paraId="7C9FA2EB" w14:textId="77777777">
        <w:trPr>
          <w:trHeight w:val="443"/>
        </w:trPr>
        <w:tc>
          <w:tcPr>
            <w:tcW w:w="605" w:type="dxa"/>
          </w:tcPr>
          <w:p w14:paraId="55339864" w14:textId="77777777" w:rsidR="00076846" w:rsidRDefault="00000000">
            <w:pPr>
              <w:pStyle w:val="TableParagraph"/>
              <w:spacing w:line="212" w:lineRule="exact"/>
              <w:rPr>
                <w:rFonts w:ascii="Calibri"/>
                <w:b/>
                <w:sz w:val="20"/>
              </w:rPr>
            </w:pPr>
            <w:r>
              <w:rPr>
                <w:rFonts w:ascii="Calibri"/>
                <w:b/>
                <w:spacing w:val="-2"/>
                <w:sz w:val="20"/>
              </w:rPr>
              <w:lastRenderedPageBreak/>
              <w:t>5.10.</w:t>
            </w:r>
          </w:p>
        </w:tc>
        <w:tc>
          <w:tcPr>
            <w:tcW w:w="8537" w:type="dxa"/>
          </w:tcPr>
          <w:p w14:paraId="376A1B21" w14:textId="6A6D3378" w:rsidR="00076846" w:rsidRDefault="00000000">
            <w:pPr>
              <w:pStyle w:val="TableParagraph"/>
              <w:spacing w:line="252" w:lineRule="exact"/>
              <w:ind w:left="148"/>
            </w:pPr>
            <w:r>
              <w:rPr>
                <w:b/>
                <w:spacing w:val="-5"/>
              </w:rPr>
              <w:t xml:space="preserve">超额预订活动： </w:t>
            </w:r>
            <w:r>
              <w:rPr>
                <w:spacing w:val="-3"/>
              </w:rPr>
              <w:t>如果活动超额预订，主办方有权自行选择参展</w:t>
            </w:r>
            <w:r w:rsidR="00E5125D">
              <w:rPr>
                <w:spacing w:val="-3"/>
              </w:rPr>
              <w:t>酒庄</w:t>
            </w:r>
            <w:r>
              <w:rPr>
                <w:spacing w:val="-3"/>
              </w:rPr>
              <w:t>。</w:t>
            </w:r>
          </w:p>
        </w:tc>
      </w:tr>
      <w:tr w:rsidR="00076846" w14:paraId="67347761" w14:textId="77777777">
        <w:trPr>
          <w:trHeight w:val="881"/>
        </w:trPr>
        <w:tc>
          <w:tcPr>
            <w:tcW w:w="605" w:type="dxa"/>
          </w:tcPr>
          <w:p w14:paraId="1339FAB9" w14:textId="77777777" w:rsidR="00076846" w:rsidRDefault="00000000">
            <w:pPr>
              <w:pStyle w:val="TableParagraph"/>
              <w:spacing w:before="191"/>
              <w:rPr>
                <w:rFonts w:ascii="Calibri"/>
                <w:b/>
                <w:sz w:val="20"/>
              </w:rPr>
            </w:pPr>
            <w:r>
              <w:rPr>
                <w:rFonts w:ascii="Calibri"/>
                <w:b/>
                <w:spacing w:val="-2"/>
                <w:sz w:val="20"/>
              </w:rPr>
              <w:t>5.11.</w:t>
            </w:r>
          </w:p>
        </w:tc>
        <w:tc>
          <w:tcPr>
            <w:tcW w:w="8537" w:type="dxa"/>
          </w:tcPr>
          <w:p w14:paraId="32544DAB" w14:textId="48F32AB7" w:rsidR="00076846" w:rsidRDefault="00000000">
            <w:pPr>
              <w:pStyle w:val="TableParagraph"/>
              <w:spacing w:before="189"/>
              <w:ind w:left="148" w:right="190"/>
            </w:pPr>
            <w:r>
              <w:rPr>
                <w:b/>
                <w:spacing w:val="-8"/>
              </w:rPr>
              <w:t xml:space="preserve">减少参展程度： </w:t>
            </w:r>
            <w:r>
              <w:rPr>
                <w:spacing w:val="-2"/>
              </w:rPr>
              <w:t>注册后，如果参展</w:t>
            </w:r>
            <w:r w:rsidR="00E5125D">
              <w:rPr>
                <w:spacing w:val="-2"/>
              </w:rPr>
              <w:t>酒庄</w:t>
            </w:r>
            <w:r>
              <w:rPr>
                <w:spacing w:val="-2"/>
              </w:rPr>
              <w:t>决定降低其参展活动的等级（例如通过减少参展葡萄酒），参展费用不予降低。</w:t>
            </w:r>
          </w:p>
        </w:tc>
      </w:tr>
      <w:tr w:rsidR="00076846" w14:paraId="5F5C265E" w14:textId="77777777">
        <w:trPr>
          <w:trHeight w:val="1665"/>
        </w:trPr>
        <w:tc>
          <w:tcPr>
            <w:tcW w:w="605" w:type="dxa"/>
          </w:tcPr>
          <w:p w14:paraId="62D4B168" w14:textId="77777777" w:rsidR="00076846" w:rsidRDefault="00000000">
            <w:pPr>
              <w:pStyle w:val="TableParagraph"/>
              <w:spacing w:before="120"/>
              <w:rPr>
                <w:rFonts w:ascii="Calibri"/>
                <w:b/>
                <w:sz w:val="20"/>
              </w:rPr>
            </w:pPr>
            <w:r>
              <w:rPr>
                <w:rFonts w:ascii="Calibri"/>
                <w:b/>
                <w:spacing w:val="-2"/>
                <w:sz w:val="20"/>
              </w:rPr>
              <w:t>5.12.</w:t>
            </w:r>
          </w:p>
        </w:tc>
        <w:tc>
          <w:tcPr>
            <w:tcW w:w="8537" w:type="dxa"/>
          </w:tcPr>
          <w:p w14:paraId="14A6D593" w14:textId="12FACC98" w:rsidR="00076846" w:rsidRDefault="00000000">
            <w:pPr>
              <w:pStyle w:val="TableParagraph"/>
              <w:spacing w:before="118"/>
              <w:ind w:left="147" w:right="61"/>
            </w:pPr>
            <w:r>
              <w:rPr>
                <w:b/>
              </w:rPr>
              <w:t>隐私：</w:t>
            </w:r>
            <w:r>
              <w:rPr>
                <w:spacing w:val="3"/>
              </w:rPr>
              <w:t>参展</w:t>
            </w:r>
            <w:r w:rsidR="00E5125D">
              <w:rPr>
                <w:spacing w:val="3"/>
              </w:rPr>
              <w:t>酒庄</w:t>
            </w:r>
            <w:r>
              <w:rPr>
                <w:spacing w:val="3"/>
              </w:rPr>
              <w:t>必须遵守</w:t>
            </w:r>
            <w:r>
              <w:rPr>
                <w:rFonts w:ascii="Calibri" w:eastAsia="Calibri" w:hAnsi="Calibri"/>
                <w:spacing w:val="-1"/>
              </w:rPr>
              <w:t>NZ</w:t>
            </w:r>
            <w:r>
              <w:rPr>
                <w:rFonts w:ascii="Calibri" w:eastAsia="Calibri" w:hAnsi="Calibri"/>
              </w:rPr>
              <w:t xml:space="preserve">W </w:t>
            </w:r>
            <w:r>
              <w:rPr>
                <w:spacing w:val="-3"/>
              </w:rPr>
              <w:t>网站上的隐私声明</w:t>
            </w:r>
            <w:r>
              <w:t>（</w:t>
            </w:r>
            <w:r>
              <w:rPr>
                <w:spacing w:val="-1"/>
              </w:rPr>
              <w:t xml:space="preserve">在线提供 </w:t>
            </w:r>
            <w:hyperlink r:id="rId9">
              <w:r w:rsidR="00076846">
                <w:rPr>
                  <w:rFonts w:ascii="Calibri" w:eastAsia="Calibri" w:hAnsi="Calibri"/>
                  <w:spacing w:val="-1"/>
                </w:rPr>
                <w:t>www.nz</w:t>
              </w:r>
              <w:r w:rsidR="00076846">
                <w:rPr>
                  <w:rFonts w:ascii="Calibri" w:eastAsia="Calibri" w:hAnsi="Calibri"/>
                </w:rPr>
                <w:t>w</w:t>
              </w:r>
              <w:r w:rsidR="00076846">
                <w:rPr>
                  <w:rFonts w:ascii="Calibri" w:eastAsia="Calibri" w:hAnsi="Calibri"/>
                  <w:spacing w:val="-1"/>
                </w:rPr>
                <w:t>i</w:t>
              </w:r>
              <w:r w:rsidR="00076846">
                <w:rPr>
                  <w:rFonts w:ascii="Calibri" w:eastAsia="Calibri" w:hAnsi="Calibri"/>
                  <w:spacing w:val="-4"/>
                </w:rPr>
                <w:t>n</w:t>
              </w:r>
              <w:r w:rsidR="00076846">
                <w:rPr>
                  <w:rFonts w:ascii="Calibri" w:eastAsia="Calibri" w:hAnsi="Calibri"/>
                </w:rPr>
                <w:t>e</w:t>
              </w:r>
              <w:r w:rsidR="00076846">
                <w:rPr>
                  <w:rFonts w:ascii="Calibri" w:eastAsia="Calibri" w:hAnsi="Calibri"/>
                  <w:spacing w:val="-1"/>
                </w:rPr>
                <w:t>.</w:t>
              </w:r>
              <w:r w:rsidR="00076846">
                <w:rPr>
                  <w:rFonts w:ascii="Calibri" w:eastAsia="Calibri" w:hAnsi="Calibri"/>
                </w:rPr>
                <w:t>c</w:t>
              </w:r>
              <w:r w:rsidR="00076846">
                <w:rPr>
                  <w:rFonts w:ascii="Calibri" w:eastAsia="Calibri" w:hAnsi="Calibri"/>
                  <w:spacing w:val="-2"/>
                </w:rPr>
                <w:t>o</w:t>
              </w:r>
            </w:hyperlink>
            <w:hyperlink r:id="rId10">
              <w:r w:rsidR="00076846">
                <w:rPr>
                  <w:rFonts w:ascii="Calibri" w:eastAsia="Calibri" w:hAnsi="Calibri"/>
                  <w:spacing w:val="-2"/>
                </w:rPr>
                <w:t>m</w:t>
              </w:r>
              <w:r w:rsidR="00076846">
                <w:rPr>
                  <w:rFonts w:ascii="Calibri" w:eastAsia="Calibri" w:hAnsi="Calibri"/>
                  <w:spacing w:val="1"/>
                </w:rPr>
                <w:t>/</w:t>
              </w:r>
              <w:r w:rsidR="00076846">
                <w:rPr>
                  <w:rFonts w:ascii="Calibri" w:eastAsia="Calibri" w:hAnsi="Calibri"/>
                </w:rPr>
                <w:t>e</w:t>
              </w:r>
              <w:r w:rsidR="00076846">
                <w:rPr>
                  <w:rFonts w:ascii="Calibri" w:eastAsia="Calibri" w:hAnsi="Calibri"/>
                  <w:spacing w:val="-1"/>
                </w:rPr>
                <w:t>n</w:t>
              </w:r>
              <w:r w:rsidR="00076846">
                <w:rPr>
                  <w:rFonts w:ascii="Calibri" w:eastAsia="Calibri" w:hAnsi="Calibri"/>
                  <w:spacing w:val="1"/>
                </w:rPr>
                <w:t>/</w:t>
              </w:r>
            </w:hyperlink>
            <w:r>
              <w:rPr>
                <w:rFonts w:ascii="Calibri" w:eastAsia="Calibri" w:hAnsi="Calibri"/>
                <w:spacing w:val="-1"/>
              </w:rPr>
              <w:t>pr</w:t>
            </w:r>
            <w:r>
              <w:rPr>
                <w:rFonts w:ascii="Calibri" w:eastAsia="Calibri" w:hAnsi="Calibri"/>
                <w:spacing w:val="-3"/>
              </w:rPr>
              <w:t>i</w:t>
            </w:r>
            <w:r>
              <w:rPr>
                <w:rFonts w:ascii="Calibri" w:eastAsia="Calibri" w:hAnsi="Calibri"/>
                <w:spacing w:val="1"/>
              </w:rPr>
              <w:t>v</w:t>
            </w:r>
            <w:r>
              <w:rPr>
                <w:rFonts w:ascii="Calibri" w:eastAsia="Calibri" w:hAnsi="Calibri"/>
                <w:spacing w:val="-3"/>
              </w:rPr>
              <w:t>a</w:t>
            </w:r>
            <w:r>
              <w:rPr>
                <w:rFonts w:ascii="Calibri" w:eastAsia="Calibri" w:hAnsi="Calibri"/>
              </w:rPr>
              <w:t>cy</w:t>
            </w:r>
            <w:r>
              <w:rPr>
                <w:rFonts w:ascii="Calibri" w:eastAsia="Calibri" w:hAnsi="Calibri"/>
                <w:spacing w:val="-1"/>
              </w:rPr>
              <w:t>-p</w:t>
            </w:r>
            <w:r>
              <w:rPr>
                <w:rFonts w:ascii="Calibri" w:eastAsia="Calibri" w:hAnsi="Calibri"/>
                <w:spacing w:val="1"/>
              </w:rPr>
              <w:t>o</w:t>
            </w:r>
            <w:r>
              <w:rPr>
                <w:rFonts w:ascii="Calibri" w:eastAsia="Calibri" w:hAnsi="Calibri"/>
                <w:spacing w:val="-1"/>
              </w:rPr>
              <w:t>li</w:t>
            </w:r>
            <w:r>
              <w:rPr>
                <w:rFonts w:ascii="Calibri" w:eastAsia="Calibri" w:hAnsi="Calibri"/>
                <w:spacing w:val="-3"/>
              </w:rPr>
              <w:t>c</w:t>
            </w:r>
            <w:r>
              <w:rPr>
                <w:rFonts w:ascii="Calibri" w:eastAsia="Calibri" w:hAnsi="Calibri"/>
              </w:rPr>
              <w:t>y</w:t>
            </w:r>
            <w:r>
              <w:t>）</w:t>
            </w:r>
            <w:r>
              <w:rPr>
                <w:spacing w:val="-3"/>
              </w:rPr>
              <w:t>。如果提供了有关活动参展者的信息，参展</w:t>
            </w:r>
            <w:r w:rsidR="00E5125D">
              <w:rPr>
                <w:spacing w:val="-3"/>
              </w:rPr>
              <w:t>酒庄</w:t>
            </w:r>
            <w:r>
              <w:rPr>
                <w:spacing w:val="-3"/>
              </w:rPr>
              <w:t>必须遵守主办方给出的关于如何使用信息的指示（在某些情况下，参展</w:t>
            </w:r>
            <w:r w:rsidR="00E5125D">
              <w:rPr>
                <w:spacing w:val="-3"/>
              </w:rPr>
              <w:t>酒庄</w:t>
            </w:r>
            <w:r>
              <w:rPr>
                <w:spacing w:val="-3"/>
              </w:rPr>
              <w:t>可以在活动结束后直接给参展者发邮件，而在其他情况下，参展者的信息可能只是</w:t>
            </w:r>
            <w:r>
              <w:rPr>
                <w:rFonts w:ascii="Calibri" w:eastAsia="Calibri" w:hAnsi="Calibri"/>
                <w:spacing w:val="1"/>
              </w:rPr>
              <w:t>“</w:t>
            </w:r>
            <w:r>
              <w:rPr>
                <w:spacing w:val="-3"/>
              </w:rPr>
              <w:t>供你参考</w:t>
            </w:r>
            <w:r>
              <w:rPr>
                <w:rFonts w:ascii="Calibri" w:eastAsia="Calibri" w:hAnsi="Calibri"/>
                <w:spacing w:val="1"/>
              </w:rPr>
              <w:t>”</w:t>
            </w:r>
            <w:r>
              <w:t>）。</w:t>
            </w:r>
            <w:r>
              <w:rPr>
                <w:spacing w:val="-3"/>
              </w:rPr>
              <w:t>有关活动参展者的信息不得由参展</w:t>
            </w:r>
            <w:r w:rsidR="00E5125D">
              <w:rPr>
                <w:spacing w:val="-3"/>
              </w:rPr>
              <w:t>酒庄</w:t>
            </w:r>
            <w:r>
              <w:rPr>
                <w:spacing w:val="-3"/>
              </w:rPr>
              <w:t>传递给第三方。</w:t>
            </w:r>
          </w:p>
        </w:tc>
      </w:tr>
      <w:tr w:rsidR="00076846" w14:paraId="7CF06B74" w14:textId="77777777">
        <w:trPr>
          <w:trHeight w:val="1026"/>
        </w:trPr>
        <w:tc>
          <w:tcPr>
            <w:tcW w:w="605" w:type="dxa"/>
          </w:tcPr>
          <w:p w14:paraId="6D38C64D" w14:textId="77777777" w:rsidR="00076846" w:rsidRDefault="00000000">
            <w:pPr>
              <w:pStyle w:val="TableParagraph"/>
              <w:spacing w:before="120"/>
              <w:rPr>
                <w:rFonts w:ascii="Calibri"/>
                <w:b/>
                <w:sz w:val="20"/>
              </w:rPr>
            </w:pPr>
            <w:r>
              <w:rPr>
                <w:rFonts w:ascii="Calibri"/>
                <w:b/>
                <w:spacing w:val="-2"/>
                <w:sz w:val="20"/>
              </w:rPr>
              <w:t>5.13.</w:t>
            </w:r>
          </w:p>
        </w:tc>
        <w:tc>
          <w:tcPr>
            <w:tcW w:w="8537" w:type="dxa"/>
          </w:tcPr>
          <w:p w14:paraId="361C763A" w14:textId="48584A21" w:rsidR="00076846" w:rsidRDefault="00000000">
            <w:pPr>
              <w:pStyle w:val="TableParagraph"/>
              <w:spacing w:before="118" w:line="360" w:lineRule="auto"/>
              <w:ind w:left="148" w:right="411"/>
            </w:pPr>
            <w:r>
              <w:rPr>
                <w:b/>
                <w:spacing w:val="-15"/>
              </w:rPr>
              <w:t xml:space="preserve">说明： </w:t>
            </w:r>
            <w:r>
              <w:rPr>
                <w:spacing w:val="-2"/>
              </w:rPr>
              <w:t>参展</w:t>
            </w:r>
            <w:r w:rsidR="00E5125D">
              <w:rPr>
                <w:spacing w:val="-2"/>
              </w:rPr>
              <w:t>酒庄</w:t>
            </w:r>
            <w:r>
              <w:rPr>
                <w:spacing w:val="-2"/>
              </w:rPr>
              <w:t>或进口商必须遵守主办方的指示和要求。主办方的指示和要求不限</w:t>
            </w:r>
            <w:r>
              <w:rPr>
                <w:spacing w:val="-3"/>
              </w:rPr>
              <w:t>于参展的后勤和结构设置、活动参展</w:t>
            </w:r>
            <w:r w:rsidR="00E5125D">
              <w:rPr>
                <w:spacing w:val="-3"/>
              </w:rPr>
              <w:t>酒庄</w:t>
            </w:r>
            <w:r>
              <w:rPr>
                <w:spacing w:val="-3"/>
              </w:rPr>
              <w:t>或进口商的行为 以及健康和安全 事宜。</w:t>
            </w:r>
          </w:p>
        </w:tc>
      </w:tr>
      <w:tr w:rsidR="00076846" w14:paraId="25CC4E78" w14:textId="77777777">
        <w:trPr>
          <w:trHeight w:val="1404"/>
        </w:trPr>
        <w:tc>
          <w:tcPr>
            <w:tcW w:w="605" w:type="dxa"/>
          </w:tcPr>
          <w:p w14:paraId="2E573FEC" w14:textId="77777777" w:rsidR="00076846" w:rsidRDefault="00000000">
            <w:pPr>
              <w:pStyle w:val="TableParagraph"/>
              <w:spacing w:before="191"/>
              <w:rPr>
                <w:rFonts w:ascii="Calibri"/>
                <w:b/>
                <w:sz w:val="20"/>
              </w:rPr>
            </w:pPr>
            <w:r>
              <w:rPr>
                <w:rFonts w:ascii="Calibri"/>
                <w:b/>
                <w:spacing w:val="-2"/>
                <w:sz w:val="20"/>
              </w:rPr>
              <w:t>5.14.</w:t>
            </w:r>
          </w:p>
        </w:tc>
        <w:tc>
          <w:tcPr>
            <w:tcW w:w="8537" w:type="dxa"/>
          </w:tcPr>
          <w:p w14:paraId="643C0119" w14:textId="241F6A54" w:rsidR="00076846" w:rsidRDefault="00000000">
            <w:pPr>
              <w:pStyle w:val="TableParagraph"/>
              <w:spacing w:before="188" w:line="357" w:lineRule="auto"/>
              <w:ind w:left="148" w:right="241" w:hanging="1"/>
            </w:pPr>
            <w:r>
              <w:rPr>
                <w:b/>
                <w:spacing w:val="-2"/>
              </w:rPr>
              <w:t>违反本条款</w:t>
            </w:r>
            <w:r>
              <w:rPr>
                <w:spacing w:val="-2"/>
              </w:rPr>
              <w:t>：任何被认定违反本条款的参展</w:t>
            </w:r>
            <w:r w:rsidR="00E5125D">
              <w:rPr>
                <w:spacing w:val="-2"/>
              </w:rPr>
              <w:t>酒庄</w:t>
            </w:r>
            <w:r>
              <w:rPr>
                <w:spacing w:val="-2"/>
              </w:rPr>
              <w:t>或进口商，或任何被发现参展</w:t>
            </w:r>
            <w:r w:rsidR="00E5125D">
              <w:rPr>
                <w:spacing w:val="-2"/>
              </w:rPr>
              <w:t>酒庄</w:t>
            </w:r>
            <w:r>
              <w:rPr>
                <w:spacing w:val="-2"/>
              </w:rPr>
              <w:t>参</w:t>
            </w:r>
            <w:r>
              <w:rPr>
                <w:spacing w:val="-3"/>
              </w:rPr>
              <w:t>展可能使酒业声誉受损或损害主办方确定的活动国际声誉的行为，可被排除在活动之</w:t>
            </w:r>
          </w:p>
          <w:p w14:paraId="6D02F70B" w14:textId="77777777" w:rsidR="00076846" w:rsidRDefault="00000000">
            <w:pPr>
              <w:pStyle w:val="TableParagraph"/>
              <w:spacing w:before="5"/>
              <w:ind w:left="148"/>
            </w:pPr>
            <w:r>
              <w:rPr>
                <w:spacing w:val="-9"/>
              </w:rPr>
              <w:t>外，并没收任何费用 。</w:t>
            </w:r>
          </w:p>
        </w:tc>
      </w:tr>
      <w:tr w:rsidR="00076846" w14:paraId="75E410CB" w14:textId="77777777">
        <w:trPr>
          <w:trHeight w:val="356"/>
        </w:trPr>
        <w:tc>
          <w:tcPr>
            <w:tcW w:w="605" w:type="dxa"/>
          </w:tcPr>
          <w:p w14:paraId="29EB139B" w14:textId="77777777" w:rsidR="00076846" w:rsidRDefault="00000000">
            <w:pPr>
              <w:pStyle w:val="TableParagraph"/>
              <w:spacing w:before="71"/>
              <w:rPr>
                <w:rFonts w:ascii="Calibri"/>
                <w:b/>
                <w:sz w:val="20"/>
              </w:rPr>
            </w:pPr>
            <w:r>
              <w:rPr>
                <w:rFonts w:ascii="Calibri"/>
                <w:b/>
                <w:spacing w:val="-5"/>
                <w:sz w:val="20"/>
              </w:rPr>
              <w:t>6.</w:t>
            </w:r>
          </w:p>
        </w:tc>
        <w:tc>
          <w:tcPr>
            <w:tcW w:w="8537" w:type="dxa"/>
          </w:tcPr>
          <w:p w14:paraId="3A5BFC1F" w14:textId="77777777" w:rsidR="00076846" w:rsidRDefault="00000000">
            <w:pPr>
              <w:pStyle w:val="TableParagraph"/>
              <w:spacing w:before="68" w:line="268" w:lineRule="exact"/>
              <w:ind w:left="148"/>
              <w:rPr>
                <w:b/>
              </w:rPr>
            </w:pPr>
            <w:r>
              <w:rPr>
                <w:b/>
                <w:spacing w:val="-2"/>
              </w:rPr>
              <w:t>联合和集团参展活动</w:t>
            </w:r>
          </w:p>
        </w:tc>
      </w:tr>
      <w:tr w:rsidR="00076846" w14:paraId="548598C0" w14:textId="77777777">
        <w:trPr>
          <w:trHeight w:val="583"/>
        </w:trPr>
        <w:tc>
          <w:tcPr>
            <w:tcW w:w="605" w:type="dxa"/>
          </w:tcPr>
          <w:p w14:paraId="49652C4A" w14:textId="77777777" w:rsidR="00076846" w:rsidRDefault="00000000">
            <w:pPr>
              <w:pStyle w:val="TableParagraph"/>
              <w:rPr>
                <w:rFonts w:ascii="Calibri"/>
                <w:b/>
                <w:sz w:val="20"/>
              </w:rPr>
            </w:pPr>
            <w:r>
              <w:rPr>
                <w:rFonts w:ascii="Calibri"/>
                <w:b/>
                <w:spacing w:val="-4"/>
                <w:sz w:val="20"/>
              </w:rPr>
              <w:t>6.1.</w:t>
            </w:r>
          </w:p>
        </w:tc>
        <w:tc>
          <w:tcPr>
            <w:tcW w:w="8537" w:type="dxa"/>
          </w:tcPr>
          <w:p w14:paraId="4960E621" w14:textId="5E5BCE7E" w:rsidR="00076846" w:rsidRDefault="00000000">
            <w:pPr>
              <w:pStyle w:val="TableParagraph"/>
              <w:spacing w:line="284" w:lineRule="exact"/>
              <w:ind w:left="148"/>
            </w:pPr>
            <w:r>
              <w:rPr>
                <w:spacing w:val="-3"/>
              </w:rPr>
              <w:t>联合和集团参展，参展</w:t>
            </w:r>
            <w:r w:rsidR="00E5125D">
              <w:rPr>
                <w:spacing w:val="-3"/>
              </w:rPr>
              <w:t>酒庄</w:t>
            </w:r>
            <w:r>
              <w:rPr>
                <w:spacing w:val="-3"/>
              </w:rPr>
              <w:t>可以分摊费用。如果一项活动的附表允许多个</w:t>
            </w:r>
            <w:r w:rsidR="00E5125D">
              <w:rPr>
                <w:spacing w:val="-3"/>
              </w:rPr>
              <w:t>酒庄</w:t>
            </w:r>
            <w:r>
              <w:rPr>
                <w:spacing w:val="-3"/>
              </w:rPr>
              <w:t>共享一</w:t>
            </w:r>
          </w:p>
          <w:p w14:paraId="25695243" w14:textId="77777777" w:rsidR="00076846" w:rsidRDefault="00000000">
            <w:pPr>
              <w:pStyle w:val="TableParagraph"/>
              <w:spacing w:line="280" w:lineRule="exact"/>
              <w:ind w:left="148"/>
            </w:pPr>
            <w:r>
              <w:rPr>
                <w:spacing w:val="-2"/>
              </w:rPr>
              <w:t>个空间</w:t>
            </w:r>
            <w:r>
              <w:rPr>
                <w:rFonts w:ascii="Calibri" w:eastAsia="Calibri"/>
                <w:spacing w:val="-2"/>
              </w:rPr>
              <w:t>/</w:t>
            </w:r>
            <w:r>
              <w:rPr>
                <w:spacing w:val="-2"/>
              </w:rPr>
              <w:t>注册</w:t>
            </w:r>
            <w:r>
              <w:rPr>
                <w:rFonts w:ascii="Calibri" w:eastAsia="Calibri"/>
                <w:spacing w:val="-2"/>
              </w:rPr>
              <w:t>/</w:t>
            </w:r>
            <w:r>
              <w:rPr>
                <w:spacing w:val="-2"/>
              </w:rPr>
              <w:t>表格参加该活动，则适用本第</w:t>
            </w:r>
            <w:r>
              <w:rPr>
                <w:rFonts w:ascii="Calibri" w:eastAsia="Calibri"/>
                <w:spacing w:val="-2"/>
              </w:rPr>
              <w:t>6</w:t>
            </w:r>
            <w:r>
              <w:rPr>
                <w:spacing w:val="-3"/>
              </w:rPr>
              <w:t>条的以下附加规定。</w:t>
            </w:r>
          </w:p>
        </w:tc>
      </w:tr>
      <w:tr w:rsidR="00076846" w14:paraId="780D3E6C" w14:textId="77777777">
        <w:trPr>
          <w:trHeight w:val="1069"/>
        </w:trPr>
        <w:tc>
          <w:tcPr>
            <w:tcW w:w="605" w:type="dxa"/>
          </w:tcPr>
          <w:p w14:paraId="2441D15F" w14:textId="77777777" w:rsidR="00076846" w:rsidRDefault="00000000">
            <w:pPr>
              <w:pStyle w:val="TableParagraph"/>
              <w:spacing w:line="230" w:lineRule="exact"/>
              <w:rPr>
                <w:rFonts w:ascii="Calibri"/>
                <w:b/>
                <w:sz w:val="20"/>
              </w:rPr>
            </w:pPr>
            <w:r>
              <w:rPr>
                <w:rFonts w:ascii="Calibri"/>
                <w:b/>
                <w:spacing w:val="-4"/>
                <w:sz w:val="20"/>
              </w:rPr>
              <w:t>6.2.</w:t>
            </w:r>
          </w:p>
        </w:tc>
        <w:tc>
          <w:tcPr>
            <w:tcW w:w="8537" w:type="dxa"/>
          </w:tcPr>
          <w:p w14:paraId="0C09F844" w14:textId="77777777" w:rsidR="00076846" w:rsidRDefault="00000000">
            <w:pPr>
              <w:pStyle w:val="TableParagraph"/>
              <w:spacing w:line="272" w:lineRule="exact"/>
              <w:ind w:left="148"/>
            </w:pPr>
            <w:r>
              <w:rPr>
                <w:spacing w:val="-10"/>
              </w:rPr>
              <w:t>本条款的目的 ：</w:t>
            </w:r>
          </w:p>
          <w:p w14:paraId="7585F881" w14:textId="3AA38531" w:rsidR="00076846" w:rsidRDefault="00000000">
            <w:pPr>
              <w:pStyle w:val="TableParagraph"/>
              <w:numPr>
                <w:ilvl w:val="0"/>
                <w:numId w:val="5"/>
              </w:numPr>
              <w:tabs>
                <w:tab w:val="left" w:pos="568"/>
              </w:tabs>
              <w:spacing w:line="286" w:lineRule="exact"/>
              <w:rPr>
                <w:rFonts w:ascii="Calibri" w:eastAsia="Calibri"/>
              </w:rPr>
            </w:pPr>
            <w:r>
              <w:rPr>
                <w:b/>
                <w:spacing w:val="-10"/>
              </w:rPr>
              <w:t xml:space="preserve">联合参展 </w:t>
            </w:r>
            <w:r>
              <w:rPr>
                <w:spacing w:val="-2"/>
              </w:rPr>
              <w:t>是指两家</w:t>
            </w:r>
            <w:r w:rsidR="00E5125D">
              <w:rPr>
                <w:spacing w:val="-2"/>
              </w:rPr>
              <w:t>酒庄</w:t>
            </w:r>
            <w:r>
              <w:rPr>
                <w:spacing w:val="-2"/>
              </w:rPr>
              <w:t>共享一个注册</w:t>
            </w:r>
            <w:r>
              <w:rPr>
                <w:rFonts w:ascii="Calibri" w:eastAsia="Calibri"/>
                <w:spacing w:val="-10"/>
              </w:rPr>
              <w:t>;</w:t>
            </w:r>
          </w:p>
          <w:p w14:paraId="2F9B68B9" w14:textId="6CCC137A" w:rsidR="00076846" w:rsidRDefault="00000000">
            <w:pPr>
              <w:pStyle w:val="TableParagraph"/>
              <w:numPr>
                <w:ilvl w:val="0"/>
                <w:numId w:val="5"/>
              </w:numPr>
              <w:tabs>
                <w:tab w:val="left" w:pos="568"/>
              </w:tabs>
              <w:spacing w:before="141"/>
              <w:ind w:hanging="421"/>
            </w:pPr>
            <w:r>
              <w:rPr>
                <w:b/>
                <w:spacing w:val="-11"/>
              </w:rPr>
              <w:t xml:space="preserve">集团参展 </w:t>
            </w:r>
            <w:r>
              <w:rPr>
                <w:spacing w:val="-5"/>
              </w:rPr>
              <w:t>是指三到五家</w:t>
            </w:r>
            <w:r w:rsidR="00E5125D">
              <w:rPr>
                <w:spacing w:val="-5"/>
              </w:rPr>
              <w:t>酒庄</w:t>
            </w:r>
            <w:r>
              <w:rPr>
                <w:spacing w:val="-5"/>
              </w:rPr>
              <w:t>参展，在总括品牌下共享一个注册 。</w:t>
            </w:r>
          </w:p>
        </w:tc>
      </w:tr>
      <w:tr w:rsidR="00076846" w14:paraId="362638DB" w14:textId="77777777">
        <w:trPr>
          <w:trHeight w:val="1557"/>
        </w:trPr>
        <w:tc>
          <w:tcPr>
            <w:tcW w:w="605" w:type="dxa"/>
          </w:tcPr>
          <w:p w14:paraId="2F209E6F" w14:textId="77777777" w:rsidR="00076846" w:rsidRDefault="00000000">
            <w:pPr>
              <w:pStyle w:val="TableParagraph"/>
              <w:spacing w:before="59"/>
              <w:rPr>
                <w:rFonts w:ascii="Calibri"/>
                <w:b/>
                <w:sz w:val="20"/>
              </w:rPr>
            </w:pPr>
            <w:r>
              <w:rPr>
                <w:rFonts w:ascii="Calibri"/>
                <w:b/>
                <w:spacing w:val="-4"/>
                <w:sz w:val="20"/>
              </w:rPr>
              <w:t>6.3.</w:t>
            </w:r>
          </w:p>
        </w:tc>
        <w:tc>
          <w:tcPr>
            <w:tcW w:w="8537" w:type="dxa"/>
          </w:tcPr>
          <w:p w14:paraId="116AE311" w14:textId="77777777" w:rsidR="00076846" w:rsidRDefault="00000000">
            <w:pPr>
              <w:pStyle w:val="TableParagraph"/>
              <w:spacing w:before="56" w:line="286" w:lineRule="exact"/>
              <w:ind w:left="148"/>
            </w:pPr>
            <w:r>
              <w:rPr>
                <w:spacing w:val="-4"/>
              </w:rPr>
              <w:t>注册：</w:t>
            </w:r>
          </w:p>
          <w:p w14:paraId="4C95B561" w14:textId="392D3FE9" w:rsidR="00076846" w:rsidRDefault="00000000">
            <w:pPr>
              <w:pStyle w:val="TableParagraph"/>
              <w:numPr>
                <w:ilvl w:val="0"/>
                <w:numId w:val="4"/>
              </w:numPr>
              <w:tabs>
                <w:tab w:val="left" w:pos="568"/>
              </w:tabs>
              <w:spacing w:line="286" w:lineRule="exact"/>
              <w:ind w:hanging="420"/>
            </w:pPr>
            <w:r>
              <w:rPr>
                <w:spacing w:val="-4"/>
              </w:rPr>
              <w:t>对于联合参展，</w:t>
            </w:r>
            <w:r w:rsidR="00E5125D">
              <w:rPr>
                <w:spacing w:val="-4"/>
              </w:rPr>
              <w:t>酒庄</w:t>
            </w:r>
            <w:r>
              <w:rPr>
                <w:spacing w:val="-4"/>
              </w:rPr>
              <w:t>或其代理商必须注册并指示将与其共享注册的</w:t>
            </w:r>
            <w:r w:rsidR="00E5125D">
              <w:rPr>
                <w:spacing w:val="-4"/>
              </w:rPr>
              <w:t>酒庄</w:t>
            </w:r>
            <w:r>
              <w:rPr>
                <w:spacing w:val="-4"/>
              </w:rPr>
              <w:t xml:space="preserve"> 。</w:t>
            </w:r>
          </w:p>
          <w:p w14:paraId="265C188A" w14:textId="4FBD5276" w:rsidR="00076846" w:rsidRDefault="00000000">
            <w:pPr>
              <w:pStyle w:val="TableParagraph"/>
              <w:numPr>
                <w:ilvl w:val="0"/>
                <w:numId w:val="4"/>
              </w:numPr>
              <w:tabs>
                <w:tab w:val="left" w:pos="568"/>
              </w:tabs>
              <w:spacing w:before="22" w:line="430" w:lineRule="exact"/>
              <w:ind w:right="925" w:hanging="420"/>
            </w:pPr>
            <w:r>
              <w:rPr>
                <w:spacing w:val="-2"/>
              </w:rPr>
              <w:t>对于集团参展，一家</w:t>
            </w:r>
            <w:r w:rsidR="00E5125D">
              <w:rPr>
                <w:spacing w:val="-2"/>
              </w:rPr>
              <w:t>酒庄</w:t>
            </w:r>
            <w:r>
              <w:rPr>
                <w:spacing w:val="-2"/>
              </w:rPr>
              <w:t>或其代理人必须代表集团注册，并提供有关将成</w:t>
            </w:r>
            <w:r>
              <w:rPr>
                <w:spacing w:val="-4"/>
              </w:rPr>
              <w:t>为集团成员的其他</w:t>
            </w:r>
            <w:r w:rsidR="00E5125D">
              <w:rPr>
                <w:spacing w:val="-4"/>
              </w:rPr>
              <w:t>酒庄</w:t>
            </w:r>
            <w:r>
              <w:rPr>
                <w:spacing w:val="-4"/>
              </w:rPr>
              <w:t>的信息 。</w:t>
            </w:r>
          </w:p>
        </w:tc>
      </w:tr>
      <w:tr w:rsidR="00076846" w14:paraId="0BD1A90A" w14:textId="77777777">
        <w:trPr>
          <w:trHeight w:val="3050"/>
        </w:trPr>
        <w:tc>
          <w:tcPr>
            <w:tcW w:w="605" w:type="dxa"/>
          </w:tcPr>
          <w:p w14:paraId="735FF169" w14:textId="77777777" w:rsidR="00076846" w:rsidRDefault="00000000">
            <w:pPr>
              <w:pStyle w:val="TableParagraph"/>
              <w:spacing w:before="71"/>
              <w:rPr>
                <w:rFonts w:ascii="Calibri"/>
                <w:b/>
                <w:sz w:val="20"/>
              </w:rPr>
            </w:pPr>
            <w:r>
              <w:rPr>
                <w:rFonts w:ascii="Calibri"/>
                <w:b/>
                <w:spacing w:val="-4"/>
                <w:sz w:val="20"/>
              </w:rPr>
              <w:t>6.4.</w:t>
            </w:r>
          </w:p>
        </w:tc>
        <w:tc>
          <w:tcPr>
            <w:tcW w:w="8537" w:type="dxa"/>
          </w:tcPr>
          <w:p w14:paraId="42BD50C4" w14:textId="77777777" w:rsidR="00076846" w:rsidRDefault="00000000">
            <w:pPr>
              <w:pStyle w:val="TableParagraph"/>
              <w:spacing w:before="68" w:line="286" w:lineRule="exact"/>
              <w:ind w:left="148"/>
              <w:jc w:val="both"/>
            </w:pPr>
            <w:r>
              <w:rPr>
                <w:spacing w:val="-6"/>
              </w:rPr>
              <w:t>在联合或集团参展的情况下，费用 支付：</w:t>
            </w:r>
          </w:p>
          <w:p w14:paraId="73D04059" w14:textId="0B1D8CC2" w:rsidR="00076846" w:rsidRDefault="00000000">
            <w:pPr>
              <w:pStyle w:val="TableParagraph"/>
              <w:numPr>
                <w:ilvl w:val="0"/>
                <w:numId w:val="3"/>
              </w:numPr>
              <w:tabs>
                <w:tab w:val="left" w:pos="567"/>
              </w:tabs>
              <w:spacing w:line="286" w:lineRule="exact"/>
              <w:ind w:left="567" w:hanging="419"/>
              <w:jc w:val="both"/>
            </w:pPr>
            <w:r>
              <w:rPr>
                <w:spacing w:val="-1"/>
              </w:rPr>
              <w:t>对于联合参展，费用平均分配，并直接向两家</w:t>
            </w:r>
            <w:r w:rsidR="00E5125D">
              <w:rPr>
                <w:spacing w:val="-1"/>
              </w:rPr>
              <w:t>酒庄</w:t>
            </w:r>
            <w:r>
              <w:rPr>
                <w:spacing w:val="-1"/>
              </w:rPr>
              <w:t>开具发票。</w:t>
            </w:r>
          </w:p>
          <w:p w14:paraId="17418BAC" w14:textId="15A16D1C" w:rsidR="00076846" w:rsidRDefault="00000000">
            <w:pPr>
              <w:pStyle w:val="TableParagraph"/>
              <w:numPr>
                <w:ilvl w:val="0"/>
                <w:numId w:val="3"/>
              </w:numPr>
              <w:tabs>
                <w:tab w:val="left" w:pos="567"/>
              </w:tabs>
              <w:spacing w:before="2" w:line="237" w:lineRule="auto"/>
              <w:ind w:left="567" w:right="46" w:hanging="420"/>
              <w:jc w:val="both"/>
            </w:pPr>
            <w:r>
              <w:rPr>
                <w:spacing w:val="-2"/>
              </w:rPr>
              <w:t>对于集团参展，主办方将为代表集团填写注册表的参展</w:t>
            </w:r>
            <w:r w:rsidR="00E5125D">
              <w:rPr>
                <w:spacing w:val="-2"/>
              </w:rPr>
              <w:t>酒庄</w:t>
            </w:r>
            <w:r>
              <w:rPr>
                <w:spacing w:val="-2"/>
              </w:rPr>
              <w:t>或代理开具发票，该代表参展</w:t>
            </w:r>
            <w:r w:rsidR="00E5125D">
              <w:rPr>
                <w:spacing w:val="-2"/>
              </w:rPr>
              <w:t>酒庄</w:t>
            </w:r>
            <w:r>
              <w:rPr>
                <w:spacing w:val="-2"/>
              </w:rPr>
              <w:t>或代理商将负责支付费用。但是，如果集团希望单独开具发票，则必须在登记表上注明。</w:t>
            </w:r>
          </w:p>
          <w:p w14:paraId="48980A58" w14:textId="2931B6FC" w:rsidR="00076846" w:rsidRDefault="00000000">
            <w:pPr>
              <w:pStyle w:val="TableParagraph"/>
              <w:spacing w:before="272"/>
              <w:ind w:left="147" w:right="54"/>
            </w:pPr>
            <w:r>
              <w:rPr>
                <w:spacing w:val="-3"/>
              </w:rPr>
              <w:t>如果参展</w:t>
            </w:r>
            <w:r w:rsidR="00E5125D">
              <w:rPr>
                <w:spacing w:val="-3"/>
              </w:rPr>
              <w:t>酒庄</w:t>
            </w:r>
            <w:r>
              <w:rPr>
                <w:spacing w:val="-3"/>
              </w:rPr>
              <w:t>分别开具发票，费用的划分将根据参展葡萄酒的数量按比例计算。在这种情况下，每个参展</w:t>
            </w:r>
            <w:r w:rsidR="00E5125D">
              <w:rPr>
                <w:spacing w:val="-3"/>
              </w:rPr>
              <w:t>酒庄</w:t>
            </w:r>
            <w:r>
              <w:rPr>
                <w:spacing w:val="-3"/>
              </w:rPr>
              <w:t>也将开具</w:t>
            </w:r>
            <w:r>
              <w:rPr>
                <w:rFonts w:ascii="Calibri" w:eastAsia="Calibri"/>
              </w:rPr>
              <w:t>8</w:t>
            </w:r>
            <w:r>
              <w:rPr>
                <w:rFonts w:ascii="Calibri" w:eastAsia="Calibri"/>
                <w:spacing w:val="-2"/>
              </w:rPr>
              <w:t>5</w:t>
            </w:r>
            <w:r>
              <w:rPr>
                <w:spacing w:val="-3"/>
              </w:rPr>
              <w:t>美元的额外管理费。例如，如果一组五家参展</w:t>
            </w:r>
            <w:r w:rsidR="00E5125D">
              <w:rPr>
                <w:spacing w:val="-3"/>
              </w:rPr>
              <w:t>酒庄</w:t>
            </w:r>
            <w:r>
              <w:rPr>
                <w:spacing w:val="-3"/>
              </w:rPr>
              <w:t>各展出两种葡萄酒（</w:t>
            </w:r>
            <w:r>
              <w:rPr>
                <w:spacing w:val="-2"/>
              </w:rPr>
              <w:t>总共</w:t>
            </w:r>
            <w:r>
              <w:rPr>
                <w:spacing w:val="-60"/>
              </w:rPr>
              <w:t xml:space="preserve"> </w:t>
            </w:r>
            <w:r>
              <w:rPr>
                <w:rFonts w:ascii="Calibri" w:eastAsia="Calibri"/>
                <w:spacing w:val="-2"/>
              </w:rPr>
              <w:t>1</w:t>
            </w:r>
            <w:r>
              <w:rPr>
                <w:rFonts w:ascii="Calibri" w:eastAsia="Calibri"/>
              </w:rPr>
              <w:t>0</w:t>
            </w:r>
            <w:r>
              <w:rPr>
                <w:rFonts w:ascii="Calibri" w:eastAsia="Calibri"/>
                <w:spacing w:val="1"/>
              </w:rPr>
              <w:t xml:space="preserve"> </w:t>
            </w:r>
            <w:r>
              <w:rPr>
                <w:spacing w:val="-3"/>
              </w:rPr>
              <w:t>种</w:t>
            </w:r>
            <w:r>
              <w:t>），</w:t>
            </w:r>
            <w:r>
              <w:rPr>
                <w:spacing w:val="-3"/>
              </w:rPr>
              <w:t>则每个参展</w:t>
            </w:r>
            <w:r w:rsidR="00E5125D">
              <w:rPr>
                <w:spacing w:val="-3"/>
              </w:rPr>
              <w:t>酒庄</w:t>
            </w:r>
            <w:r>
              <w:rPr>
                <w:spacing w:val="-3"/>
              </w:rPr>
              <w:t>将开具</w:t>
            </w:r>
            <w:r>
              <w:rPr>
                <w:spacing w:val="-60"/>
              </w:rPr>
              <w:t xml:space="preserve"> </w:t>
            </w:r>
            <w:r>
              <w:rPr>
                <w:rFonts w:ascii="Calibri" w:eastAsia="Calibri"/>
                <w:spacing w:val="-2"/>
              </w:rPr>
              <w:t>2</w:t>
            </w:r>
            <w:r>
              <w:rPr>
                <w:rFonts w:ascii="Calibri" w:eastAsia="Calibri"/>
              </w:rPr>
              <w:t>0%</w:t>
            </w:r>
            <w:r>
              <w:rPr>
                <w:rFonts w:ascii="Calibri" w:eastAsia="Calibri"/>
                <w:spacing w:val="-2"/>
              </w:rPr>
              <w:t xml:space="preserve"> </w:t>
            </w:r>
            <w:r>
              <w:rPr>
                <w:spacing w:val="-3"/>
              </w:rPr>
              <w:t>的费用发票，外加</w:t>
            </w:r>
            <w:r>
              <w:rPr>
                <w:spacing w:val="-60"/>
              </w:rPr>
              <w:t xml:space="preserve"> </w:t>
            </w:r>
            <w:r>
              <w:rPr>
                <w:rFonts w:ascii="Calibri" w:eastAsia="Calibri"/>
                <w:spacing w:val="-2"/>
              </w:rPr>
              <w:t>85</w:t>
            </w:r>
            <w:r>
              <w:rPr>
                <w:spacing w:val="-1"/>
              </w:rPr>
              <w:t>美元的管理费</w:t>
            </w:r>
            <w:r>
              <w:rPr>
                <w:spacing w:val="-3"/>
              </w:rPr>
              <w:t>（如果单独开具发票</w:t>
            </w:r>
            <w:r>
              <w:t>）。</w:t>
            </w:r>
          </w:p>
        </w:tc>
      </w:tr>
      <w:tr w:rsidR="00076846" w14:paraId="3514B724" w14:textId="77777777">
        <w:trPr>
          <w:trHeight w:val="428"/>
        </w:trPr>
        <w:tc>
          <w:tcPr>
            <w:tcW w:w="605" w:type="dxa"/>
          </w:tcPr>
          <w:p w14:paraId="054E9AA9" w14:textId="77777777" w:rsidR="00076846" w:rsidRDefault="00000000">
            <w:pPr>
              <w:pStyle w:val="TableParagraph"/>
              <w:spacing w:before="143"/>
              <w:rPr>
                <w:rFonts w:ascii="Calibri"/>
                <w:b/>
                <w:sz w:val="20"/>
              </w:rPr>
            </w:pPr>
            <w:r>
              <w:rPr>
                <w:rFonts w:ascii="Calibri"/>
                <w:b/>
                <w:spacing w:val="-4"/>
                <w:sz w:val="20"/>
              </w:rPr>
              <w:t>6.5.</w:t>
            </w:r>
          </w:p>
        </w:tc>
        <w:tc>
          <w:tcPr>
            <w:tcW w:w="8537" w:type="dxa"/>
          </w:tcPr>
          <w:p w14:paraId="338FF773" w14:textId="77777777" w:rsidR="00076846" w:rsidRDefault="00000000">
            <w:pPr>
              <w:pStyle w:val="TableParagraph"/>
              <w:spacing w:before="141" w:line="268" w:lineRule="exact"/>
              <w:ind w:left="148"/>
            </w:pPr>
            <w:r>
              <w:rPr>
                <w:spacing w:val="-1"/>
              </w:rPr>
              <w:t>联合和集团参展的展位、目录等权利将由主办方自行决定。</w:t>
            </w:r>
          </w:p>
        </w:tc>
      </w:tr>
      <w:tr w:rsidR="00076846" w14:paraId="1B7039D3" w14:textId="77777777">
        <w:trPr>
          <w:trHeight w:val="284"/>
        </w:trPr>
        <w:tc>
          <w:tcPr>
            <w:tcW w:w="605" w:type="dxa"/>
          </w:tcPr>
          <w:p w14:paraId="76C2BB0A" w14:textId="77777777" w:rsidR="00076846" w:rsidRDefault="00000000">
            <w:pPr>
              <w:pStyle w:val="TableParagraph"/>
              <w:spacing w:line="242" w:lineRule="exact"/>
              <w:rPr>
                <w:rFonts w:ascii="Calibri"/>
                <w:b/>
                <w:sz w:val="20"/>
              </w:rPr>
            </w:pPr>
            <w:r>
              <w:rPr>
                <w:rFonts w:ascii="Calibri"/>
                <w:b/>
                <w:spacing w:val="-4"/>
                <w:sz w:val="20"/>
              </w:rPr>
              <w:t>6.6.</w:t>
            </w:r>
          </w:p>
        </w:tc>
        <w:tc>
          <w:tcPr>
            <w:tcW w:w="8537" w:type="dxa"/>
          </w:tcPr>
          <w:p w14:paraId="278E5C1B" w14:textId="77777777" w:rsidR="00076846" w:rsidRDefault="00000000">
            <w:pPr>
              <w:pStyle w:val="TableParagraph"/>
              <w:spacing w:line="264" w:lineRule="exact"/>
              <w:ind w:left="148"/>
            </w:pPr>
            <w:r>
              <w:rPr>
                <w:spacing w:val="-3"/>
              </w:rPr>
              <w:t>对于集团参展，必须有一个联络员，以便与主办方进行所有沟通。</w:t>
            </w:r>
          </w:p>
        </w:tc>
      </w:tr>
      <w:tr w:rsidR="00076846" w14:paraId="1A2EE35E" w14:textId="77777777">
        <w:trPr>
          <w:trHeight w:val="284"/>
        </w:trPr>
        <w:tc>
          <w:tcPr>
            <w:tcW w:w="605" w:type="dxa"/>
          </w:tcPr>
          <w:p w14:paraId="3B67081A" w14:textId="77777777" w:rsidR="00076846" w:rsidRDefault="00000000">
            <w:pPr>
              <w:pStyle w:val="TableParagraph"/>
              <w:spacing w:line="243" w:lineRule="exact"/>
              <w:rPr>
                <w:rFonts w:ascii="Calibri"/>
                <w:b/>
                <w:sz w:val="20"/>
              </w:rPr>
            </w:pPr>
            <w:r>
              <w:rPr>
                <w:rFonts w:ascii="Calibri"/>
                <w:b/>
                <w:spacing w:val="-5"/>
                <w:sz w:val="20"/>
              </w:rPr>
              <w:t>7.</w:t>
            </w:r>
          </w:p>
        </w:tc>
        <w:tc>
          <w:tcPr>
            <w:tcW w:w="8537" w:type="dxa"/>
          </w:tcPr>
          <w:p w14:paraId="7AAEACFA" w14:textId="77777777" w:rsidR="00076846" w:rsidRDefault="00000000">
            <w:pPr>
              <w:pStyle w:val="TableParagraph"/>
              <w:spacing w:line="264" w:lineRule="exact"/>
              <w:ind w:left="148"/>
              <w:rPr>
                <w:b/>
              </w:rPr>
            </w:pPr>
            <w:r>
              <w:rPr>
                <w:b/>
                <w:spacing w:val="-3"/>
              </w:rPr>
              <w:t>活动变更</w:t>
            </w:r>
          </w:p>
        </w:tc>
      </w:tr>
      <w:tr w:rsidR="00076846" w14:paraId="7578ECF4" w14:textId="77777777">
        <w:trPr>
          <w:trHeight w:val="1213"/>
        </w:trPr>
        <w:tc>
          <w:tcPr>
            <w:tcW w:w="605" w:type="dxa"/>
          </w:tcPr>
          <w:p w14:paraId="13D53A09" w14:textId="77777777" w:rsidR="00076846" w:rsidRDefault="00000000">
            <w:pPr>
              <w:pStyle w:val="TableParagraph"/>
              <w:rPr>
                <w:rFonts w:ascii="Calibri"/>
                <w:b/>
                <w:sz w:val="20"/>
              </w:rPr>
            </w:pPr>
            <w:r>
              <w:rPr>
                <w:rFonts w:ascii="Calibri"/>
                <w:b/>
                <w:spacing w:val="-4"/>
                <w:sz w:val="20"/>
              </w:rPr>
              <w:t>7.1.</w:t>
            </w:r>
          </w:p>
        </w:tc>
        <w:tc>
          <w:tcPr>
            <w:tcW w:w="8537" w:type="dxa"/>
          </w:tcPr>
          <w:p w14:paraId="7620172D" w14:textId="77777777" w:rsidR="00076846" w:rsidRDefault="00000000">
            <w:pPr>
              <w:pStyle w:val="TableParagraph"/>
              <w:spacing w:line="284" w:lineRule="exact"/>
              <w:ind w:left="148"/>
            </w:pPr>
            <w:r>
              <w:rPr>
                <w:spacing w:val="-3"/>
              </w:rPr>
              <w:t>如果活动日期和/或形式因主办方无法控制的情况而改变，主办方将尽可能多</w:t>
            </w:r>
          </w:p>
          <w:p w14:paraId="4826041F" w14:textId="798CD219" w:rsidR="00076846" w:rsidRDefault="00000000">
            <w:pPr>
              <w:pStyle w:val="TableParagraph"/>
              <w:spacing w:before="9" w:line="420" w:lineRule="atLeast"/>
              <w:ind w:left="147" w:right="908"/>
            </w:pPr>
            <w:r>
              <w:rPr>
                <w:spacing w:val="-2"/>
              </w:rPr>
              <w:t>地通知参展</w:t>
            </w:r>
            <w:r w:rsidR="00E5125D">
              <w:rPr>
                <w:spacing w:val="-2"/>
              </w:rPr>
              <w:t>酒庄</w:t>
            </w:r>
            <w:r>
              <w:rPr>
                <w:spacing w:val="-2"/>
              </w:rPr>
              <w:t>。参展</w:t>
            </w:r>
            <w:r w:rsidR="00E5125D">
              <w:rPr>
                <w:spacing w:val="-2"/>
              </w:rPr>
              <w:t>酒庄</w:t>
            </w:r>
            <w:r>
              <w:rPr>
                <w:spacing w:val="-2"/>
              </w:rPr>
              <w:t>的注册将自动与修订后的活动对比。主办方将不承担因变更（如额外差旅费用）而引起的任何额外费用或其他责任。</w:t>
            </w:r>
          </w:p>
        </w:tc>
      </w:tr>
      <w:tr w:rsidR="00076846" w14:paraId="27729A7C" w14:textId="77777777">
        <w:trPr>
          <w:trHeight w:val="323"/>
        </w:trPr>
        <w:tc>
          <w:tcPr>
            <w:tcW w:w="605" w:type="dxa"/>
          </w:tcPr>
          <w:p w14:paraId="3B2748B9" w14:textId="77777777" w:rsidR="00076846" w:rsidRDefault="00000000">
            <w:pPr>
              <w:pStyle w:val="TableParagraph"/>
              <w:spacing w:before="71" w:line="233" w:lineRule="exact"/>
              <w:rPr>
                <w:rFonts w:ascii="Calibri"/>
                <w:b/>
                <w:sz w:val="20"/>
              </w:rPr>
            </w:pPr>
            <w:r>
              <w:rPr>
                <w:rFonts w:ascii="Calibri"/>
                <w:b/>
                <w:spacing w:val="-4"/>
                <w:sz w:val="20"/>
              </w:rPr>
              <w:t>7.2.</w:t>
            </w:r>
          </w:p>
        </w:tc>
        <w:tc>
          <w:tcPr>
            <w:tcW w:w="8537" w:type="dxa"/>
          </w:tcPr>
          <w:p w14:paraId="6D1DB340" w14:textId="77777777" w:rsidR="00076846" w:rsidRDefault="00000000">
            <w:pPr>
              <w:pStyle w:val="TableParagraph"/>
              <w:spacing w:before="68" w:line="235" w:lineRule="exact"/>
              <w:ind w:left="148"/>
            </w:pPr>
            <w:r>
              <w:rPr>
                <w:spacing w:val="-3"/>
              </w:rPr>
              <w:t>如果活动形式已更改，导致该活动的运行成本降低，主办方可自行决定向参展</w:t>
            </w:r>
          </w:p>
        </w:tc>
      </w:tr>
    </w:tbl>
    <w:p w14:paraId="729D40D0" w14:textId="77777777" w:rsidR="00076846" w:rsidRDefault="00076846">
      <w:pPr>
        <w:spacing w:line="235" w:lineRule="exact"/>
        <w:sectPr w:rsidR="00076846">
          <w:type w:val="continuous"/>
          <w:pgSz w:w="11920" w:h="16850"/>
          <w:pgMar w:top="1640" w:right="1280" w:bottom="280" w:left="1200" w:header="720" w:footer="720" w:gutter="0"/>
          <w:cols w:space="720"/>
        </w:sectPr>
      </w:pPr>
    </w:p>
    <w:tbl>
      <w:tblPr>
        <w:tblStyle w:val="TableNormal1"/>
        <w:tblW w:w="0" w:type="auto"/>
        <w:tblInd w:w="185" w:type="dxa"/>
        <w:tblLayout w:type="fixed"/>
        <w:tblLook w:val="01E0" w:firstRow="1" w:lastRow="1" w:firstColumn="1" w:lastColumn="1" w:noHBand="0" w:noVBand="0"/>
      </w:tblPr>
      <w:tblGrid>
        <w:gridCol w:w="605"/>
        <w:gridCol w:w="8518"/>
      </w:tblGrid>
      <w:tr w:rsidR="00076846" w14:paraId="027A20FF" w14:textId="77777777">
        <w:trPr>
          <w:trHeight w:val="542"/>
        </w:trPr>
        <w:tc>
          <w:tcPr>
            <w:tcW w:w="605" w:type="dxa"/>
          </w:tcPr>
          <w:p w14:paraId="15CC6D7E" w14:textId="77777777" w:rsidR="00076846" w:rsidRDefault="00076846">
            <w:pPr>
              <w:pStyle w:val="TableParagraph"/>
              <w:ind w:left="0"/>
              <w:rPr>
                <w:rFonts w:ascii="Times New Roman"/>
                <w:sz w:val="20"/>
              </w:rPr>
            </w:pPr>
          </w:p>
        </w:tc>
        <w:tc>
          <w:tcPr>
            <w:tcW w:w="8518" w:type="dxa"/>
          </w:tcPr>
          <w:p w14:paraId="5E912D0C" w14:textId="7E592756" w:rsidR="00076846" w:rsidRDefault="00E5125D">
            <w:pPr>
              <w:pStyle w:val="TableParagraph"/>
              <w:spacing w:line="252" w:lineRule="exact"/>
              <w:ind w:left="148"/>
            </w:pPr>
            <w:r>
              <w:rPr>
                <w:spacing w:val="-3"/>
              </w:rPr>
              <w:t>酒庄提供部分退款。</w:t>
            </w:r>
          </w:p>
        </w:tc>
      </w:tr>
      <w:tr w:rsidR="00076846" w14:paraId="3C69720C" w14:textId="77777777">
        <w:trPr>
          <w:trHeight w:val="560"/>
        </w:trPr>
        <w:tc>
          <w:tcPr>
            <w:tcW w:w="605" w:type="dxa"/>
          </w:tcPr>
          <w:p w14:paraId="22507EE0" w14:textId="77777777" w:rsidR="00076846" w:rsidRDefault="00000000">
            <w:pPr>
              <w:pStyle w:val="TableParagraph"/>
              <w:spacing w:before="280"/>
              <w:rPr>
                <w:rFonts w:ascii="Calibri"/>
                <w:b/>
                <w:sz w:val="20"/>
              </w:rPr>
            </w:pPr>
            <w:r>
              <w:rPr>
                <w:rFonts w:ascii="Calibri"/>
                <w:b/>
                <w:spacing w:val="-5"/>
                <w:sz w:val="20"/>
              </w:rPr>
              <w:t>8.</w:t>
            </w:r>
          </w:p>
        </w:tc>
        <w:tc>
          <w:tcPr>
            <w:tcW w:w="8518" w:type="dxa"/>
          </w:tcPr>
          <w:p w14:paraId="05201F9D" w14:textId="68EB29C7" w:rsidR="00076846" w:rsidRDefault="00000000">
            <w:pPr>
              <w:pStyle w:val="TableParagraph"/>
              <w:spacing w:before="280" w:line="260" w:lineRule="exact"/>
              <w:ind w:left="148"/>
              <w:rPr>
                <w:b/>
              </w:rPr>
            </w:pPr>
            <w:r>
              <w:rPr>
                <w:b/>
                <w:spacing w:val="-2"/>
              </w:rPr>
              <w:t>参展</w:t>
            </w:r>
            <w:r w:rsidR="00E5125D">
              <w:rPr>
                <w:b/>
                <w:spacing w:val="-2"/>
              </w:rPr>
              <w:t>酒庄</w:t>
            </w:r>
            <w:r>
              <w:rPr>
                <w:b/>
                <w:spacing w:val="-2"/>
              </w:rPr>
              <w:t>取消</w:t>
            </w:r>
          </w:p>
        </w:tc>
      </w:tr>
      <w:tr w:rsidR="00076846" w14:paraId="0CA81824" w14:textId="77777777">
        <w:trPr>
          <w:trHeight w:val="363"/>
        </w:trPr>
        <w:tc>
          <w:tcPr>
            <w:tcW w:w="605" w:type="dxa"/>
          </w:tcPr>
          <w:p w14:paraId="3449100D" w14:textId="77777777" w:rsidR="00076846" w:rsidRDefault="00000000">
            <w:pPr>
              <w:pStyle w:val="TableParagraph"/>
              <w:spacing w:before="5"/>
              <w:rPr>
                <w:rFonts w:ascii="Calibri"/>
                <w:b/>
                <w:sz w:val="20"/>
              </w:rPr>
            </w:pPr>
            <w:r>
              <w:rPr>
                <w:rFonts w:ascii="Calibri"/>
                <w:b/>
                <w:spacing w:val="-4"/>
                <w:sz w:val="20"/>
              </w:rPr>
              <w:t>8.1.</w:t>
            </w:r>
          </w:p>
        </w:tc>
        <w:tc>
          <w:tcPr>
            <w:tcW w:w="8518" w:type="dxa"/>
          </w:tcPr>
          <w:p w14:paraId="71F98675" w14:textId="687203F0" w:rsidR="00076846" w:rsidRDefault="00000000">
            <w:pPr>
              <w:pStyle w:val="TableParagraph"/>
              <w:spacing w:before="5"/>
              <w:ind w:left="148"/>
            </w:pPr>
            <w:r>
              <w:rPr>
                <w:spacing w:val="-9"/>
              </w:rPr>
              <w:t>如果 参展</w:t>
            </w:r>
            <w:r w:rsidR="00E5125D">
              <w:rPr>
                <w:spacing w:val="-9"/>
              </w:rPr>
              <w:t>酒庄</w:t>
            </w:r>
            <w:r>
              <w:rPr>
                <w:spacing w:val="-9"/>
              </w:rPr>
              <w:t>取消参加活动，任何退款金额</w:t>
            </w:r>
            <w:r>
              <w:rPr>
                <w:spacing w:val="-2"/>
              </w:rPr>
              <w:t>（如适用）</w:t>
            </w:r>
            <w:r>
              <w:rPr>
                <w:spacing w:val="-9"/>
              </w:rPr>
              <w:t>将根据附表确定 。</w:t>
            </w:r>
          </w:p>
        </w:tc>
      </w:tr>
      <w:tr w:rsidR="00076846" w14:paraId="40094C4C" w14:textId="77777777">
        <w:trPr>
          <w:trHeight w:val="1490"/>
        </w:trPr>
        <w:tc>
          <w:tcPr>
            <w:tcW w:w="605" w:type="dxa"/>
          </w:tcPr>
          <w:p w14:paraId="27B2C444" w14:textId="77777777" w:rsidR="00076846" w:rsidRDefault="00000000">
            <w:pPr>
              <w:pStyle w:val="TableParagraph"/>
              <w:spacing w:before="71"/>
              <w:rPr>
                <w:rFonts w:ascii="Calibri"/>
                <w:b/>
                <w:sz w:val="20"/>
              </w:rPr>
            </w:pPr>
            <w:r>
              <w:rPr>
                <w:rFonts w:ascii="Calibri"/>
                <w:b/>
                <w:spacing w:val="-4"/>
                <w:sz w:val="20"/>
              </w:rPr>
              <w:t>8.2.</w:t>
            </w:r>
          </w:p>
        </w:tc>
        <w:tc>
          <w:tcPr>
            <w:tcW w:w="8518" w:type="dxa"/>
          </w:tcPr>
          <w:p w14:paraId="10203E78" w14:textId="3E87B406" w:rsidR="00076846" w:rsidRDefault="00000000">
            <w:pPr>
              <w:pStyle w:val="TableParagraph"/>
              <w:spacing w:before="69" w:line="357" w:lineRule="auto"/>
              <w:ind w:left="147" w:right="128"/>
            </w:pPr>
            <w:r>
              <w:rPr>
                <w:spacing w:val="-2"/>
              </w:rPr>
              <w:t>如果费用全部或部分在参展</w:t>
            </w:r>
            <w:r w:rsidR="00E5125D">
              <w:rPr>
                <w:spacing w:val="-2"/>
              </w:rPr>
              <w:t>酒庄</w:t>
            </w:r>
            <w:r>
              <w:rPr>
                <w:spacing w:val="-2"/>
              </w:rPr>
              <w:t>取消其参展之前尚未支付，则参展</w:t>
            </w:r>
            <w:r w:rsidR="00E5125D">
              <w:rPr>
                <w:spacing w:val="-2"/>
              </w:rPr>
              <w:t>酒庄</w:t>
            </w:r>
            <w:r>
              <w:rPr>
                <w:spacing w:val="-2"/>
              </w:rPr>
              <w:t>仍负责依据开具发票金额，支付未付部分（例如，如果取消的时候有</w:t>
            </w:r>
            <w:r>
              <w:rPr>
                <w:rFonts w:ascii="Calibri" w:eastAsia="Calibri"/>
                <w:spacing w:val="-2"/>
              </w:rPr>
              <w:t>50%</w:t>
            </w:r>
            <w:r>
              <w:rPr>
                <w:spacing w:val="-2"/>
              </w:rPr>
              <w:t>的退款，但是只有</w:t>
            </w:r>
            <w:r>
              <w:rPr>
                <w:rFonts w:ascii="Calibri" w:eastAsia="Calibri"/>
                <w:spacing w:val="-2"/>
              </w:rPr>
              <w:t>25%</w:t>
            </w:r>
            <w:r>
              <w:rPr>
                <w:spacing w:val="-2"/>
              </w:rPr>
              <w:t>的费用已经支付，那么参展的</w:t>
            </w:r>
            <w:r w:rsidR="00E5125D">
              <w:rPr>
                <w:spacing w:val="-2"/>
              </w:rPr>
              <w:t>酒庄</w:t>
            </w:r>
            <w:r>
              <w:rPr>
                <w:spacing w:val="-2"/>
              </w:rPr>
              <w:t>仍然会被开具发票，并且需要支付余下的</w:t>
            </w:r>
            <w:r>
              <w:rPr>
                <w:rFonts w:ascii="Calibri" w:eastAsia="Calibri"/>
                <w:spacing w:val="-2"/>
              </w:rPr>
              <w:t>25%)</w:t>
            </w:r>
            <w:r>
              <w:rPr>
                <w:spacing w:val="-2"/>
              </w:rPr>
              <w:t>。</w:t>
            </w:r>
          </w:p>
        </w:tc>
      </w:tr>
      <w:tr w:rsidR="00076846" w14:paraId="5C1073CF" w14:textId="77777777">
        <w:trPr>
          <w:trHeight w:val="611"/>
        </w:trPr>
        <w:tc>
          <w:tcPr>
            <w:tcW w:w="605" w:type="dxa"/>
          </w:tcPr>
          <w:p w14:paraId="3FC0DD1F" w14:textId="77777777" w:rsidR="00076846" w:rsidRDefault="00000000">
            <w:pPr>
              <w:pStyle w:val="TableParagraph"/>
              <w:spacing w:before="256"/>
              <w:rPr>
                <w:rFonts w:ascii="Calibri"/>
                <w:b/>
                <w:sz w:val="20"/>
              </w:rPr>
            </w:pPr>
            <w:r>
              <w:rPr>
                <w:rFonts w:ascii="Calibri"/>
                <w:b/>
                <w:spacing w:val="-4"/>
                <w:sz w:val="20"/>
              </w:rPr>
              <w:t>8.3.</w:t>
            </w:r>
          </w:p>
        </w:tc>
        <w:tc>
          <w:tcPr>
            <w:tcW w:w="8518" w:type="dxa"/>
          </w:tcPr>
          <w:p w14:paraId="64EFBC1C" w14:textId="77777777" w:rsidR="00076846" w:rsidRDefault="00000000">
            <w:pPr>
              <w:pStyle w:val="TableParagraph"/>
              <w:spacing w:before="253"/>
              <w:ind w:left="148"/>
            </w:pPr>
            <w:r>
              <w:rPr>
                <w:spacing w:val="-3"/>
              </w:rPr>
              <w:t>如遇特殊情况，主办方可自行决定退还款项。</w:t>
            </w:r>
          </w:p>
        </w:tc>
      </w:tr>
      <w:tr w:rsidR="00076846" w14:paraId="5D5286E2" w14:textId="77777777">
        <w:trPr>
          <w:trHeight w:val="428"/>
        </w:trPr>
        <w:tc>
          <w:tcPr>
            <w:tcW w:w="605" w:type="dxa"/>
          </w:tcPr>
          <w:p w14:paraId="7E37ACC7" w14:textId="77777777" w:rsidR="00076846" w:rsidRDefault="00000000">
            <w:pPr>
              <w:pStyle w:val="TableParagraph"/>
              <w:spacing w:before="71"/>
              <w:rPr>
                <w:rFonts w:ascii="Calibri"/>
                <w:b/>
                <w:sz w:val="20"/>
              </w:rPr>
            </w:pPr>
            <w:r>
              <w:rPr>
                <w:rFonts w:ascii="Calibri"/>
                <w:b/>
                <w:spacing w:val="-5"/>
                <w:sz w:val="20"/>
              </w:rPr>
              <w:t>9.</w:t>
            </w:r>
          </w:p>
        </w:tc>
        <w:tc>
          <w:tcPr>
            <w:tcW w:w="8518" w:type="dxa"/>
          </w:tcPr>
          <w:p w14:paraId="38EC53AB" w14:textId="77777777" w:rsidR="00076846" w:rsidRDefault="00000000">
            <w:pPr>
              <w:pStyle w:val="TableParagraph"/>
              <w:spacing w:before="69"/>
              <w:ind w:left="148"/>
              <w:rPr>
                <w:b/>
              </w:rPr>
            </w:pPr>
            <w:r>
              <w:rPr>
                <w:b/>
              </w:rPr>
              <w:t>NZW</w:t>
            </w:r>
            <w:r>
              <w:rPr>
                <w:b/>
                <w:spacing w:val="-5"/>
              </w:rPr>
              <w:t>取消</w:t>
            </w:r>
          </w:p>
        </w:tc>
      </w:tr>
      <w:tr w:rsidR="00076846" w14:paraId="36A7ED20" w14:textId="77777777">
        <w:trPr>
          <w:trHeight w:val="1284"/>
        </w:trPr>
        <w:tc>
          <w:tcPr>
            <w:tcW w:w="605" w:type="dxa"/>
          </w:tcPr>
          <w:p w14:paraId="420D7C0B" w14:textId="77777777" w:rsidR="00076846" w:rsidRDefault="00000000">
            <w:pPr>
              <w:pStyle w:val="TableParagraph"/>
              <w:spacing w:before="72"/>
              <w:rPr>
                <w:rFonts w:ascii="Calibri"/>
                <w:b/>
                <w:sz w:val="20"/>
              </w:rPr>
            </w:pPr>
            <w:r>
              <w:rPr>
                <w:rFonts w:ascii="Calibri"/>
                <w:b/>
                <w:spacing w:val="-4"/>
                <w:sz w:val="20"/>
              </w:rPr>
              <w:t>9.1.</w:t>
            </w:r>
          </w:p>
        </w:tc>
        <w:tc>
          <w:tcPr>
            <w:tcW w:w="8518" w:type="dxa"/>
          </w:tcPr>
          <w:p w14:paraId="1A5C9A13" w14:textId="0E0824F9" w:rsidR="00076846" w:rsidRDefault="00000000">
            <w:pPr>
              <w:pStyle w:val="TableParagraph"/>
              <w:spacing w:before="70" w:line="357" w:lineRule="auto"/>
              <w:ind w:left="148" w:right="227" w:hanging="1"/>
            </w:pPr>
            <w:r>
              <w:rPr>
                <w:spacing w:val="-3"/>
              </w:rPr>
              <w:t xml:space="preserve">虽然主办方打算按计划举办活动，并可能根据第 </w:t>
            </w:r>
            <w:r>
              <w:rPr>
                <w:rFonts w:ascii="Calibri" w:eastAsia="Calibri"/>
              </w:rPr>
              <w:t>7</w:t>
            </w:r>
            <w:r>
              <w:rPr>
                <w:rFonts w:ascii="Calibri" w:eastAsia="Calibri"/>
                <w:spacing w:val="-13"/>
              </w:rPr>
              <w:t xml:space="preserve"> </w:t>
            </w:r>
            <w:r>
              <w:t>条更改活动，但在某些情况下，活</w:t>
            </w:r>
            <w:r>
              <w:rPr>
                <w:spacing w:val="-3"/>
              </w:rPr>
              <w:t>动可能会被取消。主办方保留自行决定取消任何活动的权利，对参展</w:t>
            </w:r>
            <w:r w:rsidR="00E5125D">
              <w:rPr>
                <w:spacing w:val="-3"/>
              </w:rPr>
              <w:t>酒庄</w:t>
            </w:r>
            <w:r>
              <w:rPr>
                <w:spacing w:val="-3"/>
              </w:rPr>
              <w:t>或进口商因</w:t>
            </w:r>
          </w:p>
          <w:p w14:paraId="6D8F89D7" w14:textId="77777777" w:rsidR="00076846" w:rsidRDefault="00000000">
            <w:pPr>
              <w:pStyle w:val="TableParagraph"/>
              <w:spacing w:before="2"/>
              <w:ind w:left="148"/>
            </w:pPr>
            <w:r>
              <w:rPr>
                <w:spacing w:val="-2"/>
              </w:rPr>
              <w:t>取消活动（例如差旅费）</w:t>
            </w:r>
            <w:r>
              <w:rPr>
                <w:spacing w:val="-3"/>
              </w:rPr>
              <w:t>而承担的任何费用或其他责任不承担责任。</w:t>
            </w:r>
          </w:p>
        </w:tc>
      </w:tr>
      <w:tr w:rsidR="00076846" w14:paraId="475AA43C" w14:textId="77777777">
        <w:trPr>
          <w:trHeight w:val="593"/>
        </w:trPr>
        <w:tc>
          <w:tcPr>
            <w:tcW w:w="605" w:type="dxa"/>
          </w:tcPr>
          <w:p w14:paraId="6340AD61" w14:textId="77777777" w:rsidR="00076846" w:rsidRDefault="00000000">
            <w:pPr>
              <w:pStyle w:val="TableParagraph"/>
              <w:spacing w:before="72"/>
              <w:rPr>
                <w:rFonts w:ascii="Calibri"/>
                <w:b/>
                <w:sz w:val="20"/>
              </w:rPr>
            </w:pPr>
            <w:r>
              <w:rPr>
                <w:rFonts w:ascii="Calibri"/>
                <w:b/>
                <w:spacing w:val="-4"/>
                <w:sz w:val="20"/>
              </w:rPr>
              <w:t>9.2.</w:t>
            </w:r>
          </w:p>
        </w:tc>
        <w:tc>
          <w:tcPr>
            <w:tcW w:w="8518" w:type="dxa"/>
          </w:tcPr>
          <w:p w14:paraId="43484A64" w14:textId="4F01D840" w:rsidR="00076846" w:rsidRDefault="00000000">
            <w:pPr>
              <w:pStyle w:val="TableParagraph"/>
              <w:spacing w:before="70"/>
              <w:ind w:left="148"/>
            </w:pPr>
            <w:r>
              <w:rPr>
                <w:spacing w:val="-4"/>
              </w:rPr>
              <w:t>主办方会在活动必须取消的情况下，尽量提前通知参展</w:t>
            </w:r>
            <w:r w:rsidR="00E5125D">
              <w:rPr>
                <w:spacing w:val="-4"/>
              </w:rPr>
              <w:t>酒庄</w:t>
            </w:r>
            <w:r>
              <w:rPr>
                <w:spacing w:val="-4"/>
              </w:rPr>
              <w:t>或进口商 。</w:t>
            </w:r>
          </w:p>
        </w:tc>
      </w:tr>
      <w:tr w:rsidR="00076846" w14:paraId="7CFA1693" w14:textId="77777777">
        <w:trPr>
          <w:trHeight w:val="1021"/>
        </w:trPr>
        <w:tc>
          <w:tcPr>
            <w:tcW w:w="605" w:type="dxa"/>
          </w:tcPr>
          <w:p w14:paraId="7B5B7DB1" w14:textId="77777777" w:rsidR="00076846" w:rsidRDefault="00000000">
            <w:pPr>
              <w:pStyle w:val="TableParagraph"/>
              <w:spacing w:before="237"/>
              <w:rPr>
                <w:rFonts w:ascii="Calibri"/>
                <w:b/>
                <w:sz w:val="20"/>
              </w:rPr>
            </w:pPr>
            <w:r>
              <w:rPr>
                <w:rFonts w:ascii="Calibri"/>
                <w:b/>
                <w:spacing w:val="-4"/>
                <w:sz w:val="20"/>
              </w:rPr>
              <w:t>9.3.</w:t>
            </w:r>
          </w:p>
        </w:tc>
        <w:tc>
          <w:tcPr>
            <w:tcW w:w="8518" w:type="dxa"/>
          </w:tcPr>
          <w:p w14:paraId="7FF1DEB7" w14:textId="77777777" w:rsidR="00076846" w:rsidRDefault="00000000">
            <w:pPr>
              <w:pStyle w:val="TableParagraph"/>
              <w:spacing w:before="100" w:line="420" w:lineRule="atLeast"/>
              <w:ind w:left="148" w:right="116"/>
            </w:pPr>
            <w:r>
              <w:rPr>
                <w:spacing w:val="-2"/>
              </w:rPr>
              <w:t>部分或全部费用的金额可能由NZW自行决定，并考虑取消的情形及已发生的任何合理费</w:t>
            </w:r>
            <w:r>
              <w:rPr>
                <w:spacing w:val="-6"/>
              </w:rPr>
              <w:t>用。</w:t>
            </w:r>
          </w:p>
        </w:tc>
      </w:tr>
      <w:tr w:rsidR="00076846" w14:paraId="59AEE552" w14:textId="77777777">
        <w:trPr>
          <w:trHeight w:val="428"/>
        </w:trPr>
        <w:tc>
          <w:tcPr>
            <w:tcW w:w="605" w:type="dxa"/>
          </w:tcPr>
          <w:p w14:paraId="21410E99" w14:textId="77777777" w:rsidR="00076846" w:rsidRDefault="00000000">
            <w:pPr>
              <w:pStyle w:val="TableParagraph"/>
              <w:spacing w:before="70"/>
              <w:rPr>
                <w:rFonts w:ascii="Calibri"/>
                <w:b/>
                <w:sz w:val="20"/>
              </w:rPr>
            </w:pPr>
            <w:r>
              <w:rPr>
                <w:rFonts w:ascii="Calibri"/>
                <w:b/>
                <w:spacing w:val="-5"/>
                <w:sz w:val="20"/>
              </w:rPr>
              <w:t>10.</w:t>
            </w:r>
          </w:p>
        </w:tc>
        <w:tc>
          <w:tcPr>
            <w:tcW w:w="8518" w:type="dxa"/>
          </w:tcPr>
          <w:p w14:paraId="57D9CD89" w14:textId="77777777" w:rsidR="00076846" w:rsidRDefault="00000000">
            <w:pPr>
              <w:pStyle w:val="TableParagraph"/>
              <w:spacing w:before="70"/>
              <w:ind w:left="148"/>
              <w:rPr>
                <w:b/>
              </w:rPr>
            </w:pPr>
            <w:r>
              <w:rPr>
                <w:b/>
              </w:rPr>
              <w:t>NZW</w:t>
            </w:r>
            <w:r>
              <w:rPr>
                <w:b/>
                <w:spacing w:val="-5"/>
              </w:rPr>
              <w:t>桌位</w:t>
            </w:r>
          </w:p>
        </w:tc>
      </w:tr>
      <w:tr w:rsidR="00076846" w14:paraId="2761D9D3" w14:textId="77777777">
        <w:trPr>
          <w:trHeight w:val="1284"/>
        </w:trPr>
        <w:tc>
          <w:tcPr>
            <w:tcW w:w="605" w:type="dxa"/>
          </w:tcPr>
          <w:p w14:paraId="25A071DA" w14:textId="77777777" w:rsidR="00076846" w:rsidRDefault="00000000">
            <w:pPr>
              <w:pStyle w:val="TableParagraph"/>
              <w:spacing w:before="71"/>
              <w:rPr>
                <w:rFonts w:ascii="Calibri"/>
                <w:b/>
                <w:sz w:val="20"/>
              </w:rPr>
            </w:pPr>
            <w:r>
              <w:rPr>
                <w:rFonts w:ascii="Calibri"/>
                <w:b/>
                <w:spacing w:val="-2"/>
                <w:sz w:val="20"/>
              </w:rPr>
              <w:t>10.1.</w:t>
            </w:r>
          </w:p>
        </w:tc>
        <w:tc>
          <w:tcPr>
            <w:tcW w:w="8518" w:type="dxa"/>
          </w:tcPr>
          <w:p w14:paraId="173C83BA" w14:textId="5432A5AA" w:rsidR="00076846" w:rsidRDefault="00000000">
            <w:pPr>
              <w:pStyle w:val="TableParagraph"/>
              <w:spacing w:before="69" w:line="357" w:lineRule="auto"/>
              <w:ind w:left="147" w:right="225"/>
            </w:pPr>
            <w:r>
              <w:rPr>
                <w:spacing w:val="-2"/>
              </w:rPr>
              <w:t>主办方可自行决定，为不能参加或不能派代理或没有代理的</w:t>
            </w:r>
            <w:r w:rsidR="00E5125D">
              <w:rPr>
                <w:spacing w:val="-2"/>
              </w:rPr>
              <w:t>酒庄</w:t>
            </w:r>
            <w:r>
              <w:rPr>
                <w:spacing w:val="-2"/>
              </w:rPr>
              <w:t>或进口商设立NZW桌位。将参展葡萄酒放在NZW桌位上可以获得更多的被接触机会，并经常建立代理/分销</w:t>
            </w:r>
          </w:p>
          <w:p w14:paraId="07962DA5" w14:textId="77777777" w:rsidR="00076846" w:rsidRDefault="00000000">
            <w:pPr>
              <w:pStyle w:val="TableParagraph"/>
              <w:spacing w:before="4"/>
              <w:ind w:left="147"/>
            </w:pPr>
            <w:r>
              <w:rPr>
                <w:spacing w:val="-4"/>
              </w:rPr>
              <w:t>联系。</w:t>
            </w:r>
          </w:p>
        </w:tc>
      </w:tr>
      <w:tr w:rsidR="00076846" w14:paraId="627FD834" w14:textId="77777777">
        <w:trPr>
          <w:trHeight w:val="427"/>
        </w:trPr>
        <w:tc>
          <w:tcPr>
            <w:tcW w:w="605" w:type="dxa"/>
          </w:tcPr>
          <w:p w14:paraId="6FEE470C" w14:textId="77777777" w:rsidR="00076846" w:rsidRDefault="00000000">
            <w:pPr>
              <w:pStyle w:val="TableParagraph"/>
              <w:spacing w:before="71"/>
              <w:rPr>
                <w:rFonts w:ascii="Calibri"/>
                <w:b/>
                <w:sz w:val="20"/>
              </w:rPr>
            </w:pPr>
            <w:r>
              <w:rPr>
                <w:rFonts w:ascii="Calibri"/>
                <w:b/>
                <w:spacing w:val="-2"/>
                <w:sz w:val="20"/>
              </w:rPr>
              <w:t>10.2.</w:t>
            </w:r>
          </w:p>
        </w:tc>
        <w:tc>
          <w:tcPr>
            <w:tcW w:w="8518" w:type="dxa"/>
          </w:tcPr>
          <w:p w14:paraId="23287792" w14:textId="77777777" w:rsidR="00076846" w:rsidRDefault="00000000">
            <w:pPr>
              <w:pStyle w:val="TableParagraph"/>
              <w:spacing w:before="68"/>
              <w:ind w:left="148"/>
            </w:pPr>
            <w:r>
              <w:rPr>
                <w:spacing w:val="-2"/>
              </w:rPr>
              <w:t>NZW</w:t>
            </w:r>
            <w:r>
              <w:rPr>
                <w:spacing w:val="-3"/>
              </w:rPr>
              <w:t>桌上的酒将由主办方或主办方的代表(如协助该活动的当地侍酒师)倒出。</w:t>
            </w:r>
          </w:p>
        </w:tc>
      </w:tr>
      <w:tr w:rsidR="00076846" w14:paraId="552BC0B3" w14:textId="77777777">
        <w:trPr>
          <w:trHeight w:val="428"/>
        </w:trPr>
        <w:tc>
          <w:tcPr>
            <w:tcW w:w="605" w:type="dxa"/>
          </w:tcPr>
          <w:p w14:paraId="5D963D9F" w14:textId="77777777" w:rsidR="00076846" w:rsidRDefault="00000000">
            <w:pPr>
              <w:pStyle w:val="TableParagraph"/>
              <w:spacing w:before="71"/>
              <w:rPr>
                <w:rFonts w:ascii="Calibri"/>
                <w:b/>
                <w:sz w:val="20"/>
              </w:rPr>
            </w:pPr>
            <w:r>
              <w:rPr>
                <w:rFonts w:ascii="Calibri"/>
                <w:b/>
                <w:spacing w:val="-2"/>
                <w:sz w:val="20"/>
              </w:rPr>
              <w:t>10.3.</w:t>
            </w:r>
          </w:p>
        </w:tc>
        <w:tc>
          <w:tcPr>
            <w:tcW w:w="8518" w:type="dxa"/>
          </w:tcPr>
          <w:p w14:paraId="67C6EAD4" w14:textId="4415E652" w:rsidR="00076846" w:rsidRDefault="00000000">
            <w:pPr>
              <w:pStyle w:val="TableParagraph"/>
              <w:spacing w:before="69"/>
              <w:ind w:left="148"/>
            </w:pPr>
            <w:r>
              <w:rPr>
                <w:spacing w:val="-2"/>
              </w:rPr>
              <w:t>参展</w:t>
            </w:r>
            <w:r w:rsidR="00E5125D">
              <w:rPr>
                <w:spacing w:val="-2"/>
              </w:rPr>
              <w:t>酒庄</w:t>
            </w:r>
            <w:r>
              <w:rPr>
                <w:spacing w:val="-2"/>
              </w:rPr>
              <w:t>在NZW</w:t>
            </w:r>
            <w:r>
              <w:rPr>
                <w:spacing w:val="-3"/>
              </w:rPr>
              <w:t>桌位上将放置品牌资料。</w:t>
            </w:r>
          </w:p>
        </w:tc>
      </w:tr>
      <w:tr w:rsidR="00076846" w14:paraId="67E49E0D" w14:textId="77777777">
        <w:trPr>
          <w:trHeight w:val="428"/>
        </w:trPr>
        <w:tc>
          <w:tcPr>
            <w:tcW w:w="605" w:type="dxa"/>
          </w:tcPr>
          <w:p w14:paraId="0A8C6C45" w14:textId="77777777" w:rsidR="00076846" w:rsidRDefault="00000000">
            <w:pPr>
              <w:pStyle w:val="TableParagraph"/>
              <w:spacing w:before="70"/>
              <w:rPr>
                <w:rFonts w:ascii="Calibri"/>
                <w:b/>
                <w:sz w:val="20"/>
              </w:rPr>
            </w:pPr>
            <w:r>
              <w:rPr>
                <w:rFonts w:ascii="Calibri"/>
                <w:b/>
                <w:spacing w:val="-5"/>
                <w:sz w:val="20"/>
              </w:rPr>
              <w:t>11.</w:t>
            </w:r>
          </w:p>
        </w:tc>
        <w:tc>
          <w:tcPr>
            <w:tcW w:w="8518" w:type="dxa"/>
          </w:tcPr>
          <w:p w14:paraId="4822535B" w14:textId="69E26EDD" w:rsidR="00076846" w:rsidRDefault="00000000">
            <w:pPr>
              <w:pStyle w:val="TableParagraph"/>
              <w:spacing w:before="70"/>
              <w:ind w:left="148"/>
              <w:rPr>
                <w:b/>
              </w:rPr>
            </w:pPr>
            <w:r>
              <w:rPr>
                <w:b/>
                <w:spacing w:val="-2"/>
              </w:rPr>
              <w:t>参展</w:t>
            </w:r>
            <w:r w:rsidR="00E5125D">
              <w:rPr>
                <w:b/>
                <w:spacing w:val="-2"/>
              </w:rPr>
              <w:t>酒庄</w:t>
            </w:r>
            <w:r>
              <w:rPr>
                <w:spacing w:val="-2"/>
              </w:rPr>
              <w:t>或进口商</w:t>
            </w:r>
            <w:r>
              <w:rPr>
                <w:b/>
                <w:spacing w:val="-3"/>
              </w:rPr>
              <w:t>的信息、宣传和行为的准确性</w:t>
            </w:r>
          </w:p>
        </w:tc>
      </w:tr>
      <w:tr w:rsidR="00076846" w14:paraId="6AAE08B0" w14:textId="77777777">
        <w:trPr>
          <w:trHeight w:val="855"/>
        </w:trPr>
        <w:tc>
          <w:tcPr>
            <w:tcW w:w="605" w:type="dxa"/>
          </w:tcPr>
          <w:p w14:paraId="48904A50" w14:textId="77777777" w:rsidR="00076846" w:rsidRDefault="00000000">
            <w:pPr>
              <w:pStyle w:val="TableParagraph"/>
              <w:spacing w:before="71"/>
              <w:rPr>
                <w:rFonts w:ascii="Calibri"/>
                <w:b/>
                <w:sz w:val="20"/>
              </w:rPr>
            </w:pPr>
            <w:r>
              <w:rPr>
                <w:rFonts w:ascii="Calibri"/>
                <w:b/>
                <w:spacing w:val="-2"/>
                <w:sz w:val="20"/>
              </w:rPr>
              <w:t>11.1.</w:t>
            </w:r>
          </w:p>
        </w:tc>
        <w:tc>
          <w:tcPr>
            <w:tcW w:w="8518" w:type="dxa"/>
          </w:tcPr>
          <w:p w14:paraId="627FC6FC" w14:textId="77777777" w:rsidR="00076846" w:rsidRDefault="00000000">
            <w:pPr>
              <w:pStyle w:val="TableParagraph"/>
              <w:spacing w:before="69"/>
              <w:ind w:left="148"/>
            </w:pPr>
            <w:r>
              <w:rPr>
                <w:spacing w:val="-3"/>
              </w:rPr>
              <w:t>任何有关或提及该活动的广告、促销或宣传不得是虚假的、误导的或欺骗性的。参展</w:t>
            </w:r>
          </w:p>
          <w:p w14:paraId="5B01AF46" w14:textId="302DF54B" w:rsidR="00076846" w:rsidRDefault="00E5125D">
            <w:pPr>
              <w:pStyle w:val="TableParagraph"/>
              <w:spacing w:before="141"/>
              <w:ind w:left="148"/>
            </w:pPr>
            <w:r>
              <w:rPr>
                <w:spacing w:val="-3"/>
              </w:rPr>
              <w:t>酒庄必须确保提供的信息真实、准确、无误导。</w:t>
            </w:r>
          </w:p>
        </w:tc>
      </w:tr>
      <w:tr w:rsidR="00076846" w14:paraId="17C7E3D8" w14:textId="77777777">
        <w:trPr>
          <w:trHeight w:val="1284"/>
        </w:trPr>
        <w:tc>
          <w:tcPr>
            <w:tcW w:w="605" w:type="dxa"/>
          </w:tcPr>
          <w:p w14:paraId="3190363C" w14:textId="77777777" w:rsidR="00076846" w:rsidRDefault="00000000">
            <w:pPr>
              <w:pStyle w:val="TableParagraph"/>
              <w:spacing w:before="70"/>
              <w:rPr>
                <w:rFonts w:ascii="Calibri"/>
                <w:b/>
                <w:sz w:val="20"/>
              </w:rPr>
            </w:pPr>
            <w:r>
              <w:rPr>
                <w:rFonts w:ascii="Calibri"/>
                <w:b/>
                <w:spacing w:val="-2"/>
                <w:sz w:val="20"/>
              </w:rPr>
              <w:t>11.2.</w:t>
            </w:r>
          </w:p>
        </w:tc>
        <w:tc>
          <w:tcPr>
            <w:tcW w:w="8518" w:type="dxa"/>
          </w:tcPr>
          <w:p w14:paraId="047D5DAA" w14:textId="13929145" w:rsidR="00076846" w:rsidRDefault="00000000">
            <w:pPr>
              <w:pStyle w:val="TableParagraph"/>
              <w:spacing w:before="70"/>
              <w:ind w:left="148"/>
            </w:pPr>
            <w:r>
              <w:rPr>
                <w:spacing w:val="-2"/>
              </w:rPr>
              <w:t>如果参展</w:t>
            </w:r>
            <w:r w:rsidR="00E5125D">
              <w:rPr>
                <w:spacing w:val="-2"/>
              </w:rPr>
              <w:t>酒庄</w:t>
            </w:r>
            <w:r>
              <w:rPr>
                <w:spacing w:val="-2"/>
              </w:rPr>
              <w:t>或进口商发现提供的任何信息不符合上述第11.1</w:t>
            </w:r>
            <w:r>
              <w:rPr>
                <w:spacing w:val="-3"/>
              </w:rPr>
              <w:t>条的规定，必须尽快通</w:t>
            </w:r>
          </w:p>
          <w:p w14:paraId="587EE945" w14:textId="220B8AED" w:rsidR="00076846" w:rsidRDefault="00000000">
            <w:pPr>
              <w:pStyle w:val="TableParagraph"/>
              <w:spacing w:before="7" w:line="420" w:lineRule="atLeast"/>
              <w:ind w:left="148" w:right="224"/>
            </w:pPr>
            <w:r>
              <w:rPr>
                <w:spacing w:val="-2"/>
              </w:rPr>
              <w:t>知主办方。主办方将采取合理的措施纠正任何错误(如修改大纲或取消参展葡萄酒)。如果主办方因此而产生任何费用，则由参展</w:t>
            </w:r>
            <w:r w:rsidR="00E5125D">
              <w:rPr>
                <w:spacing w:val="-2"/>
              </w:rPr>
              <w:t>酒庄</w:t>
            </w:r>
            <w:r>
              <w:rPr>
                <w:spacing w:val="-2"/>
              </w:rPr>
              <w:t>承担。</w:t>
            </w:r>
          </w:p>
        </w:tc>
      </w:tr>
      <w:tr w:rsidR="00076846" w14:paraId="3366C3BD" w14:textId="77777777">
        <w:trPr>
          <w:trHeight w:val="855"/>
        </w:trPr>
        <w:tc>
          <w:tcPr>
            <w:tcW w:w="605" w:type="dxa"/>
          </w:tcPr>
          <w:p w14:paraId="6A7C9EE5" w14:textId="77777777" w:rsidR="00076846" w:rsidRDefault="00000000">
            <w:pPr>
              <w:pStyle w:val="TableParagraph"/>
              <w:spacing w:before="70"/>
              <w:rPr>
                <w:rFonts w:ascii="Calibri"/>
                <w:b/>
                <w:sz w:val="20"/>
              </w:rPr>
            </w:pPr>
            <w:r>
              <w:rPr>
                <w:rFonts w:ascii="Calibri"/>
                <w:b/>
                <w:spacing w:val="-2"/>
                <w:sz w:val="20"/>
              </w:rPr>
              <w:t>11.3.</w:t>
            </w:r>
          </w:p>
        </w:tc>
        <w:tc>
          <w:tcPr>
            <w:tcW w:w="8518" w:type="dxa"/>
          </w:tcPr>
          <w:p w14:paraId="49E8B7B1" w14:textId="5CB90BEE" w:rsidR="00076846" w:rsidRDefault="00000000">
            <w:pPr>
              <w:pStyle w:val="TableParagraph"/>
              <w:spacing w:before="70"/>
              <w:ind w:left="148"/>
            </w:pPr>
            <w:r>
              <w:rPr>
                <w:spacing w:val="-3"/>
              </w:rPr>
              <w:t>若有关活动、参展葡萄酒或参展</w:t>
            </w:r>
            <w:r w:rsidR="00E5125D">
              <w:rPr>
                <w:spacing w:val="-3"/>
              </w:rPr>
              <w:t>酒庄</w:t>
            </w:r>
            <w:r>
              <w:rPr>
                <w:spacing w:val="-3"/>
              </w:rPr>
              <w:t>或进口商的任何广告、推广或宣传活动所引致的</w:t>
            </w:r>
          </w:p>
          <w:p w14:paraId="7FDBEED8" w14:textId="77777777" w:rsidR="00076846" w:rsidRDefault="00000000">
            <w:pPr>
              <w:pStyle w:val="TableParagraph"/>
              <w:spacing w:before="141"/>
              <w:ind w:left="147"/>
            </w:pPr>
            <w:r>
              <w:rPr>
                <w:spacing w:val="-3"/>
              </w:rPr>
              <w:t>任何损失或损害，主办方概不负责。</w:t>
            </w:r>
          </w:p>
        </w:tc>
      </w:tr>
      <w:tr w:rsidR="00076846" w14:paraId="0C015F07" w14:textId="77777777">
        <w:trPr>
          <w:trHeight w:val="427"/>
        </w:trPr>
        <w:tc>
          <w:tcPr>
            <w:tcW w:w="605" w:type="dxa"/>
          </w:tcPr>
          <w:p w14:paraId="086FF976" w14:textId="77777777" w:rsidR="00076846" w:rsidRDefault="00000000">
            <w:pPr>
              <w:pStyle w:val="TableParagraph"/>
              <w:spacing w:before="71"/>
              <w:rPr>
                <w:rFonts w:ascii="Calibri"/>
                <w:b/>
                <w:sz w:val="20"/>
              </w:rPr>
            </w:pPr>
            <w:r>
              <w:rPr>
                <w:rFonts w:ascii="Calibri"/>
                <w:b/>
                <w:spacing w:val="-5"/>
                <w:sz w:val="20"/>
              </w:rPr>
              <w:t>12.</w:t>
            </w:r>
          </w:p>
        </w:tc>
        <w:tc>
          <w:tcPr>
            <w:tcW w:w="8518" w:type="dxa"/>
          </w:tcPr>
          <w:p w14:paraId="4AC1E880" w14:textId="77777777" w:rsidR="00076846" w:rsidRDefault="00000000">
            <w:pPr>
              <w:pStyle w:val="TableParagraph"/>
              <w:spacing w:before="69"/>
              <w:ind w:left="148"/>
              <w:rPr>
                <w:b/>
              </w:rPr>
            </w:pPr>
            <w:r>
              <w:rPr>
                <w:b/>
                <w:spacing w:val="-1"/>
              </w:rPr>
              <w:t>活动现场的葡萄酒服务</w:t>
            </w:r>
          </w:p>
        </w:tc>
      </w:tr>
      <w:tr w:rsidR="00076846" w14:paraId="663ECB0C" w14:textId="77777777">
        <w:trPr>
          <w:trHeight w:val="856"/>
        </w:trPr>
        <w:tc>
          <w:tcPr>
            <w:tcW w:w="605" w:type="dxa"/>
          </w:tcPr>
          <w:p w14:paraId="2BA751EE" w14:textId="77777777" w:rsidR="00076846" w:rsidRDefault="00000000">
            <w:pPr>
              <w:pStyle w:val="TableParagraph"/>
              <w:spacing w:before="71"/>
              <w:rPr>
                <w:rFonts w:ascii="Calibri"/>
                <w:b/>
                <w:sz w:val="20"/>
              </w:rPr>
            </w:pPr>
            <w:r>
              <w:rPr>
                <w:rFonts w:ascii="Calibri"/>
                <w:b/>
                <w:spacing w:val="-2"/>
                <w:sz w:val="20"/>
              </w:rPr>
              <w:t>12.1.</w:t>
            </w:r>
          </w:p>
        </w:tc>
        <w:tc>
          <w:tcPr>
            <w:tcW w:w="8518" w:type="dxa"/>
          </w:tcPr>
          <w:p w14:paraId="4CFEEEC0" w14:textId="52568900" w:rsidR="00076846" w:rsidRDefault="00000000">
            <w:pPr>
              <w:pStyle w:val="TableParagraph"/>
              <w:spacing w:before="69"/>
              <w:ind w:left="148"/>
            </w:pPr>
            <w:r>
              <w:rPr>
                <w:spacing w:val="-5"/>
              </w:rPr>
              <w:t>参展</w:t>
            </w:r>
            <w:r w:rsidR="00E5125D">
              <w:rPr>
                <w:spacing w:val="-5"/>
              </w:rPr>
              <w:t>酒庄</w:t>
            </w:r>
            <w:r>
              <w:rPr>
                <w:spacing w:val="-5"/>
              </w:rPr>
              <w:t>或进口商的主要作用是与可能参加这些活动的贸易、媒体和消费者开展业务，</w:t>
            </w:r>
          </w:p>
          <w:p w14:paraId="6B1A2D0A" w14:textId="77777777" w:rsidR="00076846" w:rsidRDefault="00000000">
            <w:pPr>
              <w:pStyle w:val="TableParagraph"/>
              <w:spacing w:before="143"/>
              <w:ind w:left="148"/>
            </w:pPr>
            <w:r>
              <w:rPr>
                <w:spacing w:val="-3"/>
              </w:rPr>
              <w:t>包括样品的展示和品尝。</w:t>
            </w:r>
          </w:p>
        </w:tc>
      </w:tr>
      <w:tr w:rsidR="00076846" w14:paraId="3E9D6C5D" w14:textId="77777777">
        <w:trPr>
          <w:trHeight w:val="427"/>
        </w:trPr>
        <w:tc>
          <w:tcPr>
            <w:tcW w:w="605" w:type="dxa"/>
          </w:tcPr>
          <w:p w14:paraId="1200734A" w14:textId="77777777" w:rsidR="00076846" w:rsidRDefault="00000000">
            <w:pPr>
              <w:pStyle w:val="TableParagraph"/>
              <w:spacing w:before="71"/>
              <w:rPr>
                <w:rFonts w:ascii="Calibri"/>
                <w:b/>
                <w:sz w:val="20"/>
              </w:rPr>
            </w:pPr>
            <w:r>
              <w:rPr>
                <w:rFonts w:ascii="Calibri"/>
                <w:b/>
                <w:spacing w:val="-2"/>
                <w:sz w:val="20"/>
              </w:rPr>
              <w:t>12.2.</w:t>
            </w:r>
          </w:p>
        </w:tc>
        <w:tc>
          <w:tcPr>
            <w:tcW w:w="8518" w:type="dxa"/>
          </w:tcPr>
          <w:p w14:paraId="36538EE3" w14:textId="77777777" w:rsidR="00076846" w:rsidRDefault="00000000">
            <w:pPr>
              <w:pStyle w:val="TableParagraph"/>
              <w:spacing w:before="68"/>
              <w:ind w:left="148"/>
            </w:pPr>
            <w:r>
              <w:rPr>
                <w:spacing w:val="-3"/>
              </w:rPr>
              <w:t>虽然品酒是活动的其中组成部分，但在任何时候都必须节制和适度。</w:t>
            </w:r>
          </w:p>
        </w:tc>
      </w:tr>
      <w:tr w:rsidR="00076846" w14:paraId="38CE3BA2" w14:textId="77777777">
        <w:trPr>
          <w:trHeight w:val="323"/>
        </w:trPr>
        <w:tc>
          <w:tcPr>
            <w:tcW w:w="605" w:type="dxa"/>
          </w:tcPr>
          <w:p w14:paraId="3852F3B8" w14:textId="77777777" w:rsidR="00076846" w:rsidRDefault="00000000">
            <w:pPr>
              <w:pStyle w:val="TableParagraph"/>
              <w:spacing w:before="71" w:line="233" w:lineRule="exact"/>
              <w:rPr>
                <w:rFonts w:ascii="Calibri"/>
                <w:b/>
                <w:sz w:val="20"/>
              </w:rPr>
            </w:pPr>
            <w:r>
              <w:rPr>
                <w:rFonts w:ascii="Calibri"/>
                <w:b/>
                <w:spacing w:val="-2"/>
                <w:sz w:val="20"/>
              </w:rPr>
              <w:t>12.3.</w:t>
            </w:r>
          </w:p>
        </w:tc>
        <w:tc>
          <w:tcPr>
            <w:tcW w:w="8518" w:type="dxa"/>
          </w:tcPr>
          <w:p w14:paraId="615C9BB4" w14:textId="196ED566" w:rsidR="00076846" w:rsidRDefault="00000000">
            <w:pPr>
              <w:pStyle w:val="TableParagraph"/>
              <w:spacing w:before="69" w:line="235" w:lineRule="exact"/>
              <w:ind w:left="148"/>
            </w:pPr>
            <w:r>
              <w:rPr>
                <w:spacing w:val="-3"/>
              </w:rPr>
              <w:t>参展</w:t>
            </w:r>
            <w:r w:rsidR="00E5125D">
              <w:rPr>
                <w:spacing w:val="-3"/>
              </w:rPr>
              <w:t>酒庄</w:t>
            </w:r>
            <w:r>
              <w:rPr>
                <w:spacing w:val="-3"/>
              </w:rPr>
              <w:t>或进口商必须确保其提供的任何葡萄酒服务(以品酒或其他形式)都是负责任</w:t>
            </w:r>
          </w:p>
        </w:tc>
      </w:tr>
    </w:tbl>
    <w:p w14:paraId="5AD27743" w14:textId="77777777" w:rsidR="00076846" w:rsidRDefault="00076846">
      <w:pPr>
        <w:spacing w:line="235" w:lineRule="exact"/>
        <w:sectPr w:rsidR="00076846">
          <w:type w:val="continuous"/>
          <w:pgSz w:w="11920" w:h="16850"/>
          <w:pgMar w:top="1400" w:right="1280" w:bottom="280" w:left="1200" w:header="720" w:footer="720" w:gutter="0"/>
          <w:cols w:space="720"/>
        </w:sectPr>
      </w:pPr>
    </w:p>
    <w:tbl>
      <w:tblPr>
        <w:tblStyle w:val="TableNormal1"/>
        <w:tblW w:w="0" w:type="auto"/>
        <w:tblInd w:w="185" w:type="dxa"/>
        <w:tblLayout w:type="fixed"/>
        <w:tblLook w:val="01E0" w:firstRow="1" w:lastRow="1" w:firstColumn="1" w:lastColumn="1" w:noHBand="0" w:noVBand="0"/>
      </w:tblPr>
      <w:tblGrid>
        <w:gridCol w:w="606"/>
        <w:gridCol w:w="8495"/>
      </w:tblGrid>
      <w:tr w:rsidR="00076846" w14:paraId="24412FF5" w14:textId="77777777">
        <w:trPr>
          <w:trHeight w:val="538"/>
        </w:trPr>
        <w:tc>
          <w:tcPr>
            <w:tcW w:w="606" w:type="dxa"/>
          </w:tcPr>
          <w:p w14:paraId="57363522" w14:textId="77777777" w:rsidR="00076846" w:rsidRDefault="00076846">
            <w:pPr>
              <w:pStyle w:val="TableParagraph"/>
              <w:ind w:left="0"/>
              <w:rPr>
                <w:rFonts w:ascii="Times New Roman"/>
                <w:sz w:val="20"/>
              </w:rPr>
            </w:pPr>
          </w:p>
        </w:tc>
        <w:tc>
          <w:tcPr>
            <w:tcW w:w="8495" w:type="dxa"/>
          </w:tcPr>
          <w:p w14:paraId="55A1337D" w14:textId="77777777" w:rsidR="00076846" w:rsidRDefault="00000000">
            <w:pPr>
              <w:pStyle w:val="TableParagraph"/>
              <w:spacing w:line="252" w:lineRule="exact"/>
              <w:ind w:left="147"/>
            </w:pPr>
            <w:r>
              <w:rPr>
                <w:spacing w:val="-3"/>
              </w:rPr>
              <w:t>的，特别是要避免醉酒，并拒绝为未成年人或疑似醉酒的人提供服务。</w:t>
            </w:r>
          </w:p>
        </w:tc>
      </w:tr>
      <w:tr w:rsidR="00076846" w14:paraId="15AB2E2E" w14:textId="77777777">
        <w:trPr>
          <w:trHeight w:val="642"/>
        </w:trPr>
        <w:tc>
          <w:tcPr>
            <w:tcW w:w="606" w:type="dxa"/>
          </w:tcPr>
          <w:p w14:paraId="73D992E8" w14:textId="77777777" w:rsidR="00076846" w:rsidRDefault="00000000">
            <w:pPr>
              <w:pStyle w:val="TableParagraph"/>
              <w:spacing w:before="283"/>
              <w:rPr>
                <w:rFonts w:ascii="Calibri"/>
                <w:b/>
                <w:sz w:val="20"/>
              </w:rPr>
            </w:pPr>
            <w:r>
              <w:rPr>
                <w:rFonts w:ascii="Calibri"/>
                <w:b/>
                <w:spacing w:val="-2"/>
                <w:sz w:val="20"/>
              </w:rPr>
              <w:t>12.4.</w:t>
            </w:r>
          </w:p>
        </w:tc>
        <w:tc>
          <w:tcPr>
            <w:tcW w:w="8495" w:type="dxa"/>
          </w:tcPr>
          <w:p w14:paraId="7CE5C45D" w14:textId="5267372A" w:rsidR="00076846" w:rsidRDefault="00000000">
            <w:pPr>
              <w:pStyle w:val="TableParagraph"/>
              <w:spacing w:before="283"/>
              <w:ind w:left="147"/>
            </w:pPr>
            <w:r>
              <w:rPr>
                <w:spacing w:val="-3"/>
              </w:rPr>
              <w:t>参展</w:t>
            </w:r>
            <w:r w:rsidR="00E5125D">
              <w:rPr>
                <w:spacing w:val="-3"/>
              </w:rPr>
              <w:t>酒庄</w:t>
            </w:r>
            <w:r>
              <w:rPr>
                <w:spacing w:val="-3"/>
              </w:rPr>
              <w:t>或进口商必须遵守活动场地的许可安排。</w:t>
            </w:r>
          </w:p>
        </w:tc>
      </w:tr>
      <w:tr w:rsidR="00076846" w14:paraId="6B6635A2" w14:textId="77777777">
        <w:trPr>
          <w:trHeight w:val="1711"/>
        </w:trPr>
        <w:tc>
          <w:tcPr>
            <w:tcW w:w="606" w:type="dxa"/>
          </w:tcPr>
          <w:p w14:paraId="63176111" w14:textId="77777777" w:rsidR="00076846" w:rsidRDefault="00000000">
            <w:pPr>
              <w:pStyle w:val="TableParagraph"/>
              <w:spacing w:before="71"/>
              <w:rPr>
                <w:rFonts w:ascii="Calibri"/>
                <w:b/>
                <w:sz w:val="20"/>
              </w:rPr>
            </w:pPr>
            <w:r>
              <w:rPr>
                <w:rFonts w:ascii="Calibri"/>
                <w:b/>
                <w:spacing w:val="-2"/>
                <w:sz w:val="20"/>
              </w:rPr>
              <w:t>12.5.</w:t>
            </w:r>
          </w:p>
        </w:tc>
        <w:tc>
          <w:tcPr>
            <w:tcW w:w="8495" w:type="dxa"/>
          </w:tcPr>
          <w:p w14:paraId="12F3B886" w14:textId="7DD61A38" w:rsidR="00076846" w:rsidRDefault="00000000">
            <w:pPr>
              <w:pStyle w:val="TableParagraph"/>
              <w:spacing w:before="69" w:line="360" w:lineRule="auto"/>
              <w:ind w:left="147" w:right="205"/>
              <w:jc w:val="both"/>
            </w:pPr>
            <w:r>
              <w:rPr>
                <w:spacing w:val="-2"/>
              </w:rPr>
              <w:t>主办方保留排除任何明显醉酒或行为举止可能使活动、主办方或新西兰葡萄酒声誉受损的参展</w:t>
            </w:r>
            <w:r w:rsidR="00E5125D">
              <w:rPr>
                <w:spacing w:val="-2"/>
              </w:rPr>
              <w:t>酒庄</w:t>
            </w:r>
            <w:r>
              <w:rPr>
                <w:spacing w:val="-2"/>
              </w:rPr>
              <w:t>代表的权利。这意味着参展</w:t>
            </w:r>
            <w:r w:rsidR="00E5125D">
              <w:rPr>
                <w:spacing w:val="-2"/>
              </w:rPr>
              <w:t>酒庄</w:t>
            </w:r>
            <w:r>
              <w:rPr>
                <w:spacing w:val="-2"/>
              </w:rPr>
              <w:t>或进口商展位无人值守，主办方将努力</w:t>
            </w:r>
            <w:r>
              <w:rPr>
                <w:spacing w:val="-3"/>
              </w:rPr>
              <w:t>确保参展</w:t>
            </w:r>
            <w:r w:rsidR="00E5125D">
              <w:rPr>
                <w:spacing w:val="-3"/>
              </w:rPr>
              <w:t>酒庄</w:t>
            </w:r>
            <w:r>
              <w:rPr>
                <w:spacing w:val="-3"/>
              </w:rPr>
              <w:t>或进口商的展位配备人员，并代参展</w:t>
            </w:r>
            <w:r w:rsidR="00E5125D">
              <w:rPr>
                <w:spacing w:val="-3"/>
              </w:rPr>
              <w:t>酒庄</w:t>
            </w:r>
            <w:r>
              <w:rPr>
                <w:spacing w:val="-3"/>
              </w:rPr>
              <w:t>或进口商倒酒。若举办方为此</w:t>
            </w:r>
          </w:p>
          <w:p w14:paraId="2AFA9D03" w14:textId="62EBEBF4" w:rsidR="00076846" w:rsidRDefault="00000000">
            <w:pPr>
              <w:pStyle w:val="TableParagraph"/>
              <w:spacing w:line="283" w:lineRule="exact"/>
              <w:ind w:left="146"/>
            </w:pPr>
            <w:r>
              <w:rPr>
                <w:spacing w:val="-3"/>
              </w:rPr>
              <w:t>付出任何成本，则将由参展</w:t>
            </w:r>
            <w:r w:rsidR="00E5125D">
              <w:rPr>
                <w:spacing w:val="-3"/>
              </w:rPr>
              <w:t>酒庄</w:t>
            </w:r>
            <w:r>
              <w:rPr>
                <w:spacing w:val="-3"/>
              </w:rPr>
              <w:t>或进口商承担。</w:t>
            </w:r>
          </w:p>
        </w:tc>
      </w:tr>
      <w:tr w:rsidR="00076846" w14:paraId="5000B1BA" w14:textId="77777777">
        <w:trPr>
          <w:trHeight w:val="428"/>
        </w:trPr>
        <w:tc>
          <w:tcPr>
            <w:tcW w:w="606" w:type="dxa"/>
          </w:tcPr>
          <w:p w14:paraId="4B2474DF" w14:textId="77777777" w:rsidR="00076846" w:rsidRDefault="00000000">
            <w:pPr>
              <w:pStyle w:val="TableParagraph"/>
              <w:spacing w:before="71"/>
              <w:rPr>
                <w:rFonts w:ascii="Calibri"/>
                <w:b/>
                <w:sz w:val="20"/>
              </w:rPr>
            </w:pPr>
            <w:r>
              <w:rPr>
                <w:rFonts w:ascii="Calibri"/>
                <w:b/>
                <w:spacing w:val="-2"/>
                <w:sz w:val="20"/>
              </w:rPr>
              <w:t>12.6.</w:t>
            </w:r>
          </w:p>
        </w:tc>
        <w:tc>
          <w:tcPr>
            <w:tcW w:w="8495" w:type="dxa"/>
          </w:tcPr>
          <w:p w14:paraId="50A473F0" w14:textId="2DCC84A5" w:rsidR="00076846" w:rsidRDefault="00000000">
            <w:pPr>
              <w:pStyle w:val="TableParagraph"/>
              <w:spacing w:before="68"/>
              <w:ind w:left="147"/>
            </w:pPr>
            <w:r>
              <w:rPr>
                <w:spacing w:val="-3"/>
              </w:rPr>
              <w:t>任何参展</w:t>
            </w:r>
            <w:r w:rsidR="00E5125D">
              <w:rPr>
                <w:spacing w:val="-3"/>
              </w:rPr>
              <w:t>酒庄</w:t>
            </w:r>
            <w:r>
              <w:rPr>
                <w:spacing w:val="-3"/>
              </w:rPr>
              <w:t>或进口商代表被排除在活动之外，我们将尽快通知参展</w:t>
            </w:r>
            <w:r w:rsidR="00E5125D">
              <w:rPr>
                <w:spacing w:val="-3"/>
              </w:rPr>
              <w:t>酒庄</w:t>
            </w:r>
            <w:r>
              <w:rPr>
                <w:spacing w:val="-3"/>
              </w:rPr>
              <w:t>或进口商。</w:t>
            </w:r>
          </w:p>
        </w:tc>
      </w:tr>
      <w:tr w:rsidR="00076846" w14:paraId="69FA2149" w14:textId="77777777">
        <w:trPr>
          <w:trHeight w:val="428"/>
        </w:trPr>
        <w:tc>
          <w:tcPr>
            <w:tcW w:w="606" w:type="dxa"/>
          </w:tcPr>
          <w:p w14:paraId="45AF09DB" w14:textId="77777777" w:rsidR="00076846" w:rsidRDefault="00000000">
            <w:pPr>
              <w:pStyle w:val="TableParagraph"/>
              <w:spacing w:before="70"/>
              <w:rPr>
                <w:rFonts w:ascii="Calibri"/>
                <w:b/>
                <w:sz w:val="20"/>
              </w:rPr>
            </w:pPr>
            <w:r>
              <w:rPr>
                <w:rFonts w:ascii="Calibri"/>
                <w:b/>
                <w:spacing w:val="-5"/>
                <w:sz w:val="20"/>
              </w:rPr>
              <w:t>13.</w:t>
            </w:r>
          </w:p>
        </w:tc>
        <w:tc>
          <w:tcPr>
            <w:tcW w:w="8495" w:type="dxa"/>
          </w:tcPr>
          <w:p w14:paraId="6719F5DE" w14:textId="77777777" w:rsidR="00076846" w:rsidRDefault="00000000">
            <w:pPr>
              <w:pStyle w:val="TableParagraph"/>
              <w:spacing w:before="70"/>
              <w:ind w:left="147"/>
              <w:rPr>
                <w:b/>
              </w:rPr>
            </w:pPr>
            <w:r>
              <w:rPr>
                <w:b/>
                <w:spacing w:val="-5"/>
              </w:rPr>
              <w:t>纠纷</w:t>
            </w:r>
          </w:p>
        </w:tc>
      </w:tr>
      <w:tr w:rsidR="00076846" w14:paraId="6FD805E8" w14:textId="77777777">
        <w:trPr>
          <w:trHeight w:val="427"/>
        </w:trPr>
        <w:tc>
          <w:tcPr>
            <w:tcW w:w="606" w:type="dxa"/>
          </w:tcPr>
          <w:p w14:paraId="3BDBCCFB" w14:textId="77777777" w:rsidR="00076846" w:rsidRDefault="00000000">
            <w:pPr>
              <w:pStyle w:val="TableParagraph"/>
              <w:spacing w:before="71"/>
              <w:rPr>
                <w:rFonts w:ascii="Calibri"/>
                <w:b/>
                <w:sz w:val="20"/>
              </w:rPr>
            </w:pPr>
            <w:r>
              <w:rPr>
                <w:rFonts w:ascii="Calibri"/>
                <w:b/>
                <w:spacing w:val="-2"/>
                <w:sz w:val="20"/>
              </w:rPr>
              <w:t>13.1.</w:t>
            </w:r>
          </w:p>
        </w:tc>
        <w:tc>
          <w:tcPr>
            <w:tcW w:w="8495" w:type="dxa"/>
          </w:tcPr>
          <w:p w14:paraId="7A537C64" w14:textId="77777777" w:rsidR="00076846" w:rsidRDefault="00000000">
            <w:pPr>
              <w:pStyle w:val="TableParagraph"/>
              <w:spacing w:before="69"/>
              <w:ind w:left="147"/>
            </w:pPr>
            <w:r>
              <w:rPr>
                <w:spacing w:val="-2"/>
              </w:rPr>
              <w:t>如果对条款的解释或适用产生任何争议，必须提交NZW决定。NZW</w:t>
            </w:r>
            <w:r>
              <w:rPr>
                <w:spacing w:val="-3"/>
              </w:rPr>
              <w:t>的决定是最终决定。</w:t>
            </w:r>
          </w:p>
        </w:tc>
      </w:tr>
      <w:tr w:rsidR="00076846" w14:paraId="40BB8F08" w14:textId="77777777">
        <w:trPr>
          <w:trHeight w:val="428"/>
        </w:trPr>
        <w:tc>
          <w:tcPr>
            <w:tcW w:w="606" w:type="dxa"/>
          </w:tcPr>
          <w:p w14:paraId="4D677F9B" w14:textId="77777777" w:rsidR="00076846" w:rsidRDefault="00000000">
            <w:pPr>
              <w:pStyle w:val="TableParagraph"/>
              <w:spacing w:before="71"/>
              <w:rPr>
                <w:rFonts w:ascii="Calibri"/>
                <w:b/>
                <w:sz w:val="20"/>
              </w:rPr>
            </w:pPr>
            <w:r>
              <w:rPr>
                <w:rFonts w:ascii="Calibri"/>
                <w:b/>
                <w:spacing w:val="-5"/>
                <w:sz w:val="20"/>
              </w:rPr>
              <w:t>14.</w:t>
            </w:r>
          </w:p>
        </w:tc>
        <w:tc>
          <w:tcPr>
            <w:tcW w:w="8495" w:type="dxa"/>
          </w:tcPr>
          <w:p w14:paraId="16972D8F" w14:textId="77777777" w:rsidR="00076846" w:rsidRDefault="00000000">
            <w:pPr>
              <w:pStyle w:val="TableParagraph"/>
              <w:spacing w:before="69"/>
              <w:ind w:left="147"/>
              <w:rPr>
                <w:b/>
              </w:rPr>
            </w:pPr>
            <w:r>
              <w:rPr>
                <w:b/>
                <w:spacing w:val="-3"/>
              </w:rPr>
              <w:t>债务追偿</w:t>
            </w:r>
          </w:p>
        </w:tc>
      </w:tr>
      <w:tr w:rsidR="00076846" w14:paraId="428C7729" w14:textId="77777777">
        <w:trPr>
          <w:trHeight w:val="1282"/>
        </w:trPr>
        <w:tc>
          <w:tcPr>
            <w:tcW w:w="606" w:type="dxa"/>
          </w:tcPr>
          <w:p w14:paraId="766AF5B4" w14:textId="77777777" w:rsidR="00076846" w:rsidRDefault="00000000">
            <w:pPr>
              <w:pStyle w:val="TableParagraph"/>
              <w:spacing w:before="70"/>
              <w:rPr>
                <w:rFonts w:ascii="Calibri"/>
                <w:b/>
                <w:sz w:val="20"/>
              </w:rPr>
            </w:pPr>
            <w:r>
              <w:rPr>
                <w:rFonts w:ascii="Calibri"/>
                <w:b/>
                <w:spacing w:val="-2"/>
                <w:sz w:val="20"/>
              </w:rPr>
              <w:t>14.1.</w:t>
            </w:r>
          </w:p>
        </w:tc>
        <w:tc>
          <w:tcPr>
            <w:tcW w:w="8495" w:type="dxa"/>
          </w:tcPr>
          <w:p w14:paraId="0060E564" w14:textId="42A0BE15" w:rsidR="00076846" w:rsidRDefault="00000000">
            <w:pPr>
              <w:pStyle w:val="TableParagraph"/>
              <w:spacing w:before="70" w:line="357" w:lineRule="auto"/>
              <w:ind w:left="147" w:right="49" w:hanging="1"/>
            </w:pPr>
            <w:r>
              <w:rPr>
                <w:spacing w:val="-2"/>
              </w:rPr>
              <w:t>如果参展</w:t>
            </w:r>
            <w:r w:rsidR="00E5125D">
              <w:rPr>
                <w:spacing w:val="-2"/>
              </w:rPr>
              <w:t>酒庄</w:t>
            </w:r>
            <w:r>
              <w:rPr>
                <w:spacing w:val="-2"/>
              </w:rPr>
              <w:t>或进口商未能支付费用、或部分费用和</w:t>
            </w:r>
            <w:r>
              <w:rPr>
                <w:rFonts w:ascii="Calibri" w:eastAsia="Calibri"/>
                <w:spacing w:val="-2"/>
              </w:rPr>
              <w:t>/</w:t>
            </w:r>
            <w:r>
              <w:rPr>
                <w:spacing w:val="-2"/>
              </w:rPr>
              <w:t>或应付给主办方的罚款（如上述</w:t>
            </w:r>
            <w:r>
              <w:rPr>
                <w:spacing w:val="-30"/>
              </w:rPr>
              <w:t xml:space="preserve">第 </w:t>
            </w:r>
            <w:r>
              <w:rPr>
                <w:rFonts w:ascii="Calibri" w:eastAsia="Calibri"/>
              </w:rPr>
              <w:t>5.7</w:t>
            </w:r>
            <w:r>
              <w:rPr>
                <w:rFonts w:ascii="Calibri" w:eastAsia="Calibri"/>
                <w:spacing w:val="-13"/>
              </w:rPr>
              <w:t xml:space="preserve"> </w:t>
            </w:r>
            <w:r>
              <w:t>条），主办方可限制参展</w:t>
            </w:r>
            <w:r w:rsidR="00E5125D">
              <w:t>酒庄</w:t>
            </w:r>
            <w:r>
              <w:t>或进口商参加所有活动，直至收到全额付款。如果</w:t>
            </w:r>
          </w:p>
          <w:p w14:paraId="204CEF7E" w14:textId="1037C7C4" w:rsidR="00076846" w:rsidRDefault="00000000">
            <w:pPr>
              <w:pStyle w:val="TableParagraph"/>
              <w:spacing w:before="2"/>
              <w:ind w:left="147"/>
            </w:pPr>
            <w:r>
              <w:rPr>
                <w:spacing w:val="-2"/>
              </w:rPr>
              <w:t>逾期付款超过90</w:t>
            </w:r>
            <w:r>
              <w:rPr>
                <w:spacing w:val="-3"/>
              </w:rPr>
              <w:t>天，参展</w:t>
            </w:r>
            <w:r w:rsidR="00E5125D">
              <w:rPr>
                <w:spacing w:val="-3"/>
              </w:rPr>
              <w:t>酒庄</w:t>
            </w:r>
            <w:r>
              <w:rPr>
                <w:spacing w:val="-3"/>
              </w:rPr>
              <w:t>的未付款情况将在下次董事会会议上报告给董事会。</w:t>
            </w:r>
          </w:p>
        </w:tc>
      </w:tr>
      <w:tr w:rsidR="00076846" w14:paraId="3B2ABC50" w14:textId="77777777">
        <w:trPr>
          <w:trHeight w:val="856"/>
        </w:trPr>
        <w:tc>
          <w:tcPr>
            <w:tcW w:w="606" w:type="dxa"/>
          </w:tcPr>
          <w:p w14:paraId="21C44593" w14:textId="77777777" w:rsidR="00076846" w:rsidRDefault="00000000">
            <w:pPr>
              <w:pStyle w:val="TableParagraph"/>
              <w:spacing w:before="71"/>
              <w:rPr>
                <w:rFonts w:ascii="Calibri"/>
                <w:b/>
                <w:sz w:val="20"/>
              </w:rPr>
            </w:pPr>
            <w:r>
              <w:rPr>
                <w:rFonts w:ascii="Calibri"/>
                <w:b/>
                <w:spacing w:val="-2"/>
                <w:sz w:val="20"/>
              </w:rPr>
              <w:t>14.2.</w:t>
            </w:r>
          </w:p>
        </w:tc>
        <w:tc>
          <w:tcPr>
            <w:tcW w:w="8495" w:type="dxa"/>
          </w:tcPr>
          <w:p w14:paraId="01ADDE8A" w14:textId="77777777" w:rsidR="00076846" w:rsidRDefault="00000000">
            <w:pPr>
              <w:pStyle w:val="TableParagraph"/>
              <w:spacing w:before="68"/>
              <w:ind w:left="147"/>
            </w:pPr>
            <w:r>
              <w:rPr>
                <w:rFonts w:ascii="Calibri" w:eastAsia="Calibri"/>
                <w:spacing w:val="-2"/>
              </w:rPr>
              <w:t>120</w:t>
            </w:r>
            <w:r>
              <w:rPr>
                <w:spacing w:val="-2"/>
              </w:rPr>
              <w:t>天后未清的金额将转入欠款，NZW</w:t>
            </w:r>
            <w:r>
              <w:rPr>
                <w:spacing w:val="-3"/>
              </w:rPr>
              <w:t>可追偿。主办方收回未付金额支付的费用应由参</w:t>
            </w:r>
          </w:p>
          <w:p w14:paraId="063F0836" w14:textId="1C869A3A" w:rsidR="00076846" w:rsidRDefault="00000000">
            <w:pPr>
              <w:pStyle w:val="TableParagraph"/>
              <w:spacing w:before="144"/>
              <w:ind w:left="147"/>
            </w:pPr>
            <w:r>
              <w:rPr>
                <w:spacing w:val="-3"/>
              </w:rPr>
              <w:t>展</w:t>
            </w:r>
            <w:r w:rsidR="00E5125D">
              <w:rPr>
                <w:spacing w:val="-3"/>
              </w:rPr>
              <w:t>酒庄</w:t>
            </w:r>
            <w:r>
              <w:rPr>
                <w:spacing w:val="-3"/>
              </w:rPr>
              <w:t>或进口商承担。</w:t>
            </w:r>
          </w:p>
        </w:tc>
      </w:tr>
      <w:tr w:rsidR="00076846" w14:paraId="5D071F54" w14:textId="77777777">
        <w:trPr>
          <w:trHeight w:val="427"/>
        </w:trPr>
        <w:tc>
          <w:tcPr>
            <w:tcW w:w="606" w:type="dxa"/>
          </w:tcPr>
          <w:p w14:paraId="71871879" w14:textId="77777777" w:rsidR="00076846" w:rsidRDefault="00000000">
            <w:pPr>
              <w:pStyle w:val="TableParagraph"/>
              <w:spacing w:before="71"/>
              <w:rPr>
                <w:rFonts w:ascii="Calibri"/>
                <w:b/>
                <w:sz w:val="20"/>
              </w:rPr>
            </w:pPr>
            <w:r>
              <w:rPr>
                <w:rFonts w:ascii="Calibri"/>
                <w:b/>
                <w:spacing w:val="-5"/>
                <w:sz w:val="20"/>
              </w:rPr>
              <w:t>15.</w:t>
            </w:r>
          </w:p>
        </w:tc>
        <w:tc>
          <w:tcPr>
            <w:tcW w:w="8495" w:type="dxa"/>
          </w:tcPr>
          <w:p w14:paraId="66C2DF8D" w14:textId="77777777" w:rsidR="00076846" w:rsidRDefault="00000000">
            <w:pPr>
              <w:pStyle w:val="TableParagraph"/>
              <w:spacing w:before="68"/>
              <w:ind w:left="147"/>
              <w:rPr>
                <w:b/>
              </w:rPr>
            </w:pPr>
            <w:r>
              <w:rPr>
                <w:b/>
                <w:spacing w:val="-2"/>
              </w:rPr>
              <w:t>保险和赔偿</w:t>
            </w:r>
          </w:p>
        </w:tc>
      </w:tr>
      <w:tr w:rsidR="00076846" w14:paraId="7D57CC03" w14:textId="77777777">
        <w:trPr>
          <w:trHeight w:val="428"/>
        </w:trPr>
        <w:tc>
          <w:tcPr>
            <w:tcW w:w="606" w:type="dxa"/>
          </w:tcPr>
          <w:p w14:paraId="7549C410" w14:textId="77777777" w:rsidR="00076846" w:rsidRDefault="00000000">
            <w:pPr>
              <w:pStyle w:val="TableParagraph"/>
              <w:spacing w:before="71"/>
              <w:rPr>
                <w:rFonts w:ascii="Calibri"/>
                <w:b/>
                <w:sz w:val="20"/>
              </w:rPr>
            </w:pPr>
            <w:r>
              <w:rPr>
                <w:rFonts w:ascii="Calibri"/>
                <w:b/>
                <w:spacing w:val="-2"/>
                <w:sz w:val="20"/>
              </w:rPr>
              <w:t>15.1.</w:t>
            </w:r>
          </w:p>
        </w:tc>
        <w:tc>
          <w:tcPr>
            <w:tcW w:w="8495" w:type="dxa"/>
          </w:tcPr>
          <w:p w14:paraId="29F37EE4" w14:textId="4DEB9ED2" w:rsidR="00076846" w:rsidRDefault="00000000">
            <w:pPr>
              <w:pStyle w:val="TableParagraph"/>
              <w:spacing w:before="69"/>
              <w:ind w:left="147"/>
            </w:pPr>
            <w:r>
              <w:rPr>
                <w:spacing w:val="-4"/>
              </w:rPr>
              <w:t>参展</w:t>
            </w:r>
            <w:r w:rsidR="00E5125D">
              <w:rPr>
                <w:spacing w:val="-4"/>
              </w:rPr>
              <w:t>酒庄</w:t>
            </w:r>
            <w:r>
              <w:rPr>
                <w:spacing w:val="-4"/>
              </w:rPr>
              <w:t>或进口商负责安排保险，以弥补他们参加活动所造成的任何损失或损害 。</w:t>
            </w:r>
          </w:p>
        </w:tc>
      </w:tr>
      <w:tr w:rsidR="00076846" w14:paraId="71BAB5F1" w14:textId="77777777">
        <w:trPr>
          <w:trHeight w:val="1284"/>
        </w:trPr>
        <w:tc>
          <w:tcPr>
            <w:tcW w:w="606" w:type="dxa"/>
          </w:tcPr>
          <w:p w14:paraId="2C3A9177" w14:textId="77777777" w:rsidR="00076846" w:rsidRDefault="00000000">
            <w:pPr>
              <w:pStyle w:val="TableParagraph"/>
              <w:spacing w:before="70"/>
              <w:rPr>
                <w:rFonts w:ascii="Calibri"/>
                <w:b/>
                <w:sz w:val="20"/>
              </w:rPr>
            </w:pPr>
            <w:r>
              <w:rPr>
                <w:rFonts w:ascii="Calibri"/>
                <w:b/>
                <w:spacing w:val="-2"/>
                <w:sz w:val="20"/>
              </w:rPr>
              <w:t>15.2.</w:t>
            </w:r>
          </w:p>
        </w:tc>
        <w:tc>
          <w:tcPr>
            <w:tcW w:w="8495" w:type="dxa"/>
          </w:tcPr>
          <w:p w14:paraId="5DEB5E2A" w14:textId="512F3DA1" w:rsidR="00076846" w:rsidRDefault="00000000">
            <w:pPr>
              <w:pStyle w:val="TableParagraph"/>
              <w:spacing w:before="70" w:line="357" w:lineRule="auto"/>
              <w:ind w:left="147" w:right="204" w:hanging="1"/>
            </w:pPr>
            <w:r>
              <w:rPr>
                <w:spacing w:val="-2"/>
              </w:rPr>
              <w:t>主办方建议参展</w:t>
            </w:r>
            <w:r w:rsidR="00E5125D">
              <w:rPr>
                <w:spacing w:val="-2"/>
              </w:rPr>
              <w:t>酒庄</w:t>
            </w:r>
            <w:r>
              <w:rPr>
                <w:spacing w:val="-2"/>
              </w:rPr>
              <w:t>或进口商为所有参加活动的葡萄酒投保“一切险”</w:t>
            </w:r>
            <w:r w:rsidRPr="00E5125D">
              <w:rPr>
                <w:b/>
                <w:bCs/>
                <w:spacing w:val="-2"/>
              </w:rPr>
              <w:t>商业保险</w:t>
            </w:r>
            <w:r>
              <w:rPr>
                <w:spacing w:val="-2"/>
              </w:rPr>
              <w:t>。货</w:t>
            </w:r>
            <w:r>
              <w:rPr>
                <w:spacing w:val="-3"/>
              </w:rPr>
              <w:t>运公司和主办方可能对每瓶酒有责任限制，这意味着他们只支付一瓶酒价值的一定比</w:t>
            </w:r>
          </w:p>
          <w:p w14:paraId="29886C97" w14:textId="77777777" w:rsidR="00076846" w:rsidRDefault="00000000">
            <w:pPr>
              <w:pStyle w:val="TableParagraph"/>
              <w:spacing w:before="2"/>
              <w:ind w:left="147"/>
            </w:pPr>
            <w:r>
              <w:rPr>
                <w:spacing w:val="-5"/>
              </w:rPr>
              <w:t>例。</w:t>
            </w:r>
          </w:p>
        </w:tc>
      </w:tr>
      <w:tr w:rsidR="00076846" w14:paraId="3948BB0D" w14:textId="77777777">
        <w:trPr>
          <w:trHeight w:val="428"/>
        </w:trPr>
        <w:tc>
          <w:tcPr>
            <w:tcW w:w="606" w:type="dxa"/>
          </w:tcPr>
          <w:p w14:paraId="22E2DDA2" w14:textId="77777777" w:rsidR="00076846" w:rsidRDefault="00000000">
            <w:pPr>
              <w:pStyle w:val="TableParagraph"/>
              <w:spacing w:before="70"/>
              <w:rPr>
                <w:rFonts w:ascii="Calibri"/>
                <w:b/>
                <w:sz w:val="20"/>
              </w:rPr>
            </w:pPr>
            <w:r>
              <w:rPr>
                <w:rFonts w:ascii="Calibri"/>
                <w:b/>
                <w:spacing w:val="-2"/>
                <w:sz w:val="20"/>
              </w:rPr>
              <w:t>15.3.</w:t>
            </w:r>
          </w:p>
        </w:tc>
        <w:tc>
          <w:tcPr>
            <w:tcW w:w="8495" w:type="dxa"/>
          </w:tcPr>
          <w:p w14:paraId="745D45B9" w14:textId="171FEF8B" w:rsidR="00076846" w:rsidRDefault="00000000">
            <w:pPr>
              <w:pStyle w:val="TableParagraph"/>
              <w:spacing w:before="70"/>
              <w:ind w:left="147"/>
            </w:pPr>
            <w:r>
              <w:rPr>
                <w:spacing w:val="-4"/>
              </w:rPr>
              <w:t>主办方建议参展</w:t>
            </w:r>
            <w:r w:rsidR="00E5125D">
              <w:rPr>
                <w:spacing w:val="-4"/>
              </w:rPr>
              <w:t>酒庄</w:t>
            </w:r>
            <w:r>
              <w:rPr>
                <w:spacing w:val="-4"/>
              </w:rPr>
              <w:t>或进口商在参加活动前，</w:t>
            </w:r>
            <w:r w:rsidRPr="00E5125D">
              <w:rPr>
                <w:b/>
                <w:bCs/>
                <w:spacing w:val="-4"/>
              </w:rPr>
              <w:t>先投保综合旅行和医疗保险</w:t>
            </w:r>
            <w:r>
              <w:rPr>
                <w:spacing w:val="-4"/>
              </w:rPr>
              <w:t>。</w:t>
            </w:r>
          </w:p>
        </w:tc>
      </w:tr>
      <w:tr w:rsidR="00076846" w14:paraId="2A208F22" w14:textId="77777777">
        <w:trPr>
          <w:trHeight w:val="943"/>
        </w:trPr>
        <w:tc>
          <w:tcPr>
            <w:tcW w:w="606" w:type="dxa"/>
          </w:tcPr>
          <w:p w14:paraId="363CAA7B" w14:textId="77777777" w:rsidR="00076846" w:rsidRDefault="00000000">
            <w:pPr>
              <w:pStyle w:val="TableParagraph"/>
              <w:spacing w:before="71"/>
              <w:rPr>
                <w:rFonts w:ascii="Calibri"/>
                <w:b/>
                <w:sz w:val="20"/>
              </w:rPr>
            </w:pPr>
            <w:r>
              <w:rPr>
                <w:rFonts w:ascii="Calibri"/>
                <w:b/>
                <w:spacing w:val="-2"/>
                <w:sz w:val="20"/>
              </w:rPr>
              <w:t>15.4.</w:t>
            </w:r>
          </w:p>
        </w:tc>
        <w:tc>
          <w:tcPr>
            <w:tcW w:w="8495" w:type="dxa"/>
          </w:tcPr>
          <w:p w14:paraId="5064F278" w14:textId="77777777" w:rsidR="00076846" w:rsidRDefault="00000000">
            <w:pPr>
              <w:pStyle w:val="TableParagraph"/>
              <w:spacing w:before="69" w:line="286" w:lineRule="exact"/>
              <w:ind w:left="147"/>
            </w:pPr>
            <w:r>
              <w:t>主办方不承担任何责任：</w:t>
            </w:r>
          </w:p>
          <w:p w14:paraId="4BB6D1DD" w14:textId="77777777" w:rsidR="00076846" w:rsidRDefault="00000000">
            <w:pPr>
              <w:pStyle w:val="TableParagraph"/>
              <w:numPr>
                <w:ilvl w:val="0"/>
                <w:numId w:val="2"/>
              </w:numPr>
              <w:tabs>
                <w:tab w:val="left" w:pos="567"/>
              </w:tabs>
              <w:spacing w:line="286" w:lineRule="exact"/>
              <w:ind w:hanging="420"/>
            </w:pPr>
            <w:r>
              <w:rPr>
                <w:spacing w:val="-2"/>
              </w:rPr>
              <w:t>参展葡萄酒的安全性或完整性</w:t>
            </w:r>
            <w:r>
              <w:rPr>
                <w:rFonts w:ascii="Calibri" w:eastAsia="Calibri"/>
                <w:spacing w:val="5"/>
              </w:rPr>
              <w:t xml:space="preserve">; </w:t>
            </w:r>
            <w:r>
              <w:rPr>
                <w:spacing w:val="-10"/>
              </w:rPr>
              <w:t>或</w:t>
            </w:r>
          </w:p>
          <w:p w14:paraId="3F9DF72F" w14:textId="7CE174C6" w:rsidR="00076846" w:rsidRDefault="00000000">
            <w:pPr>
              <w:pStyle w:val="TableParagraph"/>
              <w:numPr>
                <w:ilvl w:val="0"/>
                <w:numId w:val="2"/>
              </w:numPr>
              <w:tabs>
                <w:tab w:val="left" w:pos="567"/>
              </w:tabs>
              <w:spacing w:line="283" w:lineRule="exact"/>
              <w:ind w:hanging="420"/>
            </w:pPr>
            <w:r>
              <w:rPr>
                <w:spacing w:val="-3"/>
              </w:rPr>
              <w:t>参展</w:t>
            </w:r>
            <w:r w:rsidR="00E5125D">
              <w:rPr>
                <w:spacing w:val="-3"/>
              </w:rPr>
              <w:t>酒庄</w:t>
            </w:r>
            <w:r>
              <w:rPr>
                <w:spacing w:val="-3"/>
              </w:rPr>
              <w:t>或进口商因参加活动而造成的任何损失或损害。</w:t>
            </w:r>
          </w:p>
        </w:tc>
      </w:tr>
      <w:tr w:rsidR="00076846" w14:paraId="08D6FDC1" w14:textId="77777777">
        <w:trPr>
          <w:trHeight w:val="261"/>
        </w:trPr>
        <w:tc>
          <w:tcPr>
            <w:tcW w:w="606" w:type="dxa"/>
          </w:tcPr>
          <w:p w14:paraId="3E1FC2A6" w14:textId="77777777" w:rsidR="00076846" w:rsidRDefault="00000000">
            <w:pPr>
              <w:pStyle w:val="TableParagraph"/>
              <w:spacing w:line="227" w:lineRule="exact"/>
              <w:rPr>
                <w:rFonts w:ascii="Calibri"/>
                <w:b/>
                <w:sz w:val="20"/>
              </w:rPr>
            </w:pPr>
            <w:r>
              <w:rPr>
                <w:rFonts w:ascii="Calibri"/>
                <w:b/>
                <w:spacing w:val="-2"/>
                <w:sz w:val="20"/>
              </w:rPr>
              <w:t>15.5.</w:t>
            </w:r>
          </w:p>
        </w:tc>
        <w:tc>
          <w:tcPr>
            <w:tcW w:w="8495" w:type="dxa"/>
          </w:tcPr>
          <w:p w14:paraId="637B3617" w14:textId="77777777" w:rsidR="00076846" w:rsidRDefault="00076846">
            <w:pPr>
              <w:pStyle w:val="TableParagraph"/>
              <w:ind w:left="0"/>
              <w:rPr>
                <w:rFonts w:ascii="Times New Roman"/>
                <w:sz w:val="18"/>
              </w:rPr>
            </w:pPr>
          </w:p>
        </w:tc>
      </w:tr>
      <w:tr w:rsidR="00076846" w14:paraId="255AA380" w14:textId="77777777">
        <w:trPr>
          <w:trHeight w:val="291"/>
        </w:trPr>
        <w:tc>
          <w:tcPr>
            <w:tcW w:w="606" w:type="dxa"/>
          </w:tcPr>
          <w:p w14:paraId="3AD19015" w14:textId="77777777" w:rsidR="00076846" w:rsidRDefault="00076846">
            <w:pPr>
              <w:pStyle w:val="TableParagraph"/>
              <w:ind w:left="0"/>
              <w:rPr>
                <w:rFonts w:ascii="Times New Roman"/>
                <w:sz w:val="20"/>
              </w:rPr>
            </w:pPr>
          </w:p>
        </w:tc>
        <w:tc>
          <w:tcPr>
            <w:tcW w:w="8495" w:type="dxa"/>
          </w:tcPr>
          <w:p w14:paraId="14914D99" w14:textId="5807F973" w:rsidR="00076846" w:rsidRDefault="00000000">
            <w:pPr>
              <w:pStyle w:val="TableParagraph"/>
              <w:spacing w:before="4" w:line="268" w:lineRule="exact"/>
              <w:ind w:left="147"/>
            </w:pPr>
            <w:r>
              <w:rPr>
                <w:spacing w:val="-4"/>
              </w:rPr>
              <w:t>参展</w:t>
            </w:r>
            <w:r w:rsidR="00E5125D">
              <w:rPr>
                <w:spacing w:val="-4"/>
              </w:rPr>
              <w:t>酒庄</w:t>
            </w:r>
            <w:r>
              <w:rPr>
                <w:spacing w:val="-4"/>
              </w:rPr>
              <w:t>或进口商同意赔偿主办方因违反本条款而直接造成的任何直接损失或损害 。</w:t>
            </w:r>
          </w:p>
        </w:tc>
      </w:tr>
      <w:tr w:rsidR="00076846" w14:paraId="273A6F72" w14:textId="77777777">
        <w:trPr>
          <w:trHeight w:val="285"/>
        </w:trPr>
        <w:tc>
          <w:tcPr>
            <w:tcW w:w="606" w:type="dxa"/>
          </w:tcPr>
          <w:p w14:paraId="213F32D4" w14:textId="77777777" w:rsidR="00076846" w:rsidRDefault="00000000">
            <w:pPr>
              <w:pStyle w:val="TableParagraph"/>
              <w:rPr>
                <w:rFonts w:ascii="Calibri"/>
                <w:b/>
                <w:sz w:val="20"/>
              </w:rPr>
            </w:pPr>
            <w:r>
              <w:rPr>
                <w:rFonts w:ascii="Calibri"/>
                <w:b/>
                <w:spacing w:val="-5"/>
                <w:sz w:val="20"/>
              </w:rPr>
              <w:t>16.</w:t>
            </w:r>
          </w:p>
        </w:tc>
        <w:tc>
          <w:tcPr>
            <w:tcW w:w="8495" w:type="dxa"/>
          </w:tcPr>
          <w:p w14:paraId="108DB3E1" w14:textId="77777777" w:rsidR="00076846" w:rsidRDefault="00000000">
            <w:pPr>
              <w:pStyle w:val="TableParagraph"/>
              <w:spacing w:line="266" w:lineRule="exact"/>
              <w:ind w:left="147"/>
              <w:rPr>
                <w:b/>
              </w:rPr>
            </w:pPr>
            <w:r>
              <w:rPr>
                <w:b/>
                <w:spacing w:val="-5"/>
              </w:rPr>
              <w:t>货运</w:t>
            </w:r>
          </w:p>
        </w:tc>
      </w:tr>
      <w:tr w:rsidR="00076846" w14:paraId="40208DF3" w14:textId="77777777">
        <w:trPr>
          <w:trHeight w:val="571"/>
        </w:trPr>
        <w:tc>
          <w:tcPr>
            <w:tcW w:w="606" w:type="dxa"/>
          </w:tcPr>
          <w:p w14:paraId="07D21E71" w14:textId="77777777" w:rsidR="00076846" w:rsidRDefault="00000000">
            <w:pPr>
              <w:pStyle w:val="TableParagraph"/>
              <w:rPr>
                <w:rFonts w:ascii="Calibri"/>
                <w:b/>
                <w:sz w:val="20"/>
              </w:rPr>
            </w:pPr>
            <w:r>
              <w:rPr>
                <w:rFonts w:ascii="Calibri"/>
                <w:b/>
                <w:spacing w:val="-2"/>
                <w:sz w:val="20"/>
              </w:rPr>
              <w:t>16.1.</w:t>
            </w:r>
          </w:p>
        </w:tc>
        <w:tc>
          <w:tcPr>
            <w:tcW w:w="8495" w:type="dxa"/>
          </w:tcPr>
          <w:p w14:paraId="22E6871B" w14:textId="77777777" w:rsidR="00076846" w:rsidRDefault="00000000">
            <w:pPr>
              <w:pStyle w:val="TableParagraph"/>
              <w:spacing w:line="284" w:lineRule="exact"/>
              <w:ind w:left="147"/>
            </w:pPr>
            <w:r>
              <w:rPr>
                <w:spacing w:val="-2"/>
              </w:rPr>
              <w:t>为活动提供的任何综合货运服务（葡萄酒样品的储存、处理和运输）</w:t>
            </w:r>
            <w:r>
              <w:rPr>
                <w:spacing w:val="-4"/>
              </w:rPr>
              <w:t>仅适用于该活动</w:t>
            </w:r>
          </w:p>
          <w:p w14:paraId="00D9D72D" w14:textId="34D19ADD" w:rsidR="00076846" w:rsidRDefault="00000000">
            <w:pPr>
              <w:pStyle w:val="TableParagraph"/>
              <w:spacing w:line="267" w:lineRule="exact"/>
              <w:ind w:left="147"/>
            </w:pPr>
            <w:r>
              <w:rPr>
                <w:spacing w:val="-3"/>
              </w:rPr>
              <w:t>的参展</w:t>
            </w:r>
            <w:r w:rsidR="00E5125D">
              <w:rPr>
                <w:spacing w:val="-3"/>
              </w:rPr>
              <w:t>酒庄</w:t>
            </w:r>
            <w:r>
              <w:rPr>
                <w:spacing w:val="-3"/>
              </w:rPr>
              <w:t>和参展葡萄酒。</w:t>
            </w:r>
          </w:p>
        </w:tc>
      </w:tr>
      <w:tr w:rsidR="00076846" w14:paraId="2AF213C4" w14:textId="77777777">
        <w:trPr>
          <w:trHeight w:val="571"/>
        </w:trPr>
        <w:tc>
          <w:tcPr>
            <w:tcW w:w="606" w:type="dxa"/>
          </w:tcPr>
          <w:p w14:paraId="3BF26A63" w14:textId="77777777" w:rsidR="00076846" w:rsidRDefault="00000000">
            <w:pPr>
              <w:pStyle w:val="TableParagraph"/>
              <w:rPr>
                <w:rFonts w:ascii="Calibri"/>
                <w:b/>
                <w:sz w:val="20"/>
              </w:rPr>
            </w:pPr>
            <w:r>
              <w:rPr>
                <w:rFonts w:ascii="Calibri"/>
                <w:b/>
                <w:spacing w:val="-2"/>
                <w:sz w:val="20"/>
              </w:rPr>
              <w:t>16.2.</w:t>
            </w:r>
          </w:p>
        </w:tc>
        <w:tc>
          <w:tcPr>
            <w:tcW w:w="8495" w:type="dxa"/>
          </w:tcPr>
          <w:p w14:paraId="5DE8255D" w14:textId="69E16A6B" w:rsidR="00076846" w:rsidRDefault="00000000">
            <w:pPr>
              <w:pStyle w:val="TableParagraph"/>
              <w:spacing w:line="284" w:lineRule="exact"/>
              <w:ind w:left="147"/>
            </w:pPr>
            <w:r>
              <w:rPr>
                <w:spacing w:val="-3"/>
              </w:rPr>
              <w:t>如果提供货运服务，则该服务不包括在费用内，将由货运公司单独向参展</w:t>
            </w:r>
            <w:r w:rsidR="00E5125D">
              <w:rPr>
                <w:spacing w:val="-3"/>
              </w:rPr>
              <w:t>酒庄</w:t>
            </w:r>
            <w:r>
              <w:rPr>
                <w:spacing w:val="-3"/>
              </w:rPr>
              <w:t>开具发</w:t>
            </w:r>
          </w:p>
          <w:p w14:paraId="2DEE52FA" w14:textId="77777777" w:rsidR="00076846" w:rsidRDefault="00000000">
            <w:pPr>
              <w:pStyle w:val="TableParagraph"/>
              <w:spacing w:line="267" w:lineRule="exact"/>
              <w:ind w:left="147"/>
            </w:pPr>
            <w:r>
              <w:rPr>
                <w:spacing w:val="-24"/>
              </w:rPr>
              <w:t>票 。</w:t>
            </w:r>
          </w:p>
        </w:tc>
      </w:tr>
      <w:tr w:rsidR="00076846" w14:paraId="3888ABB9" w14:textId="77777777">
        <w:trPr>
          <w:trHeight w:val="854"/>
        </w:trPr>
        <w:tc>
          <w:tcPr>
            <w:tcW w:w="606" w:type="dxa"/>
          </w:tcPr>
          <w:p w14:paraId="23ED22F7" w14:textId="77777777" w:rsidR="00076846" w:rsidRDefault="00000000">
            <w:pPr>
              <w:pStyle w:val="TableParagraph"/>
              <w:rPr>
                <w:rFonts w:ascii="Calibri"/>
                <w:b/>
                <w:sz w:val="20"/>
              </w:rPr>
            </w:pPr>
            <w:r>
              <w:rPr>
                <w:rFonts w:ascii="Calibri"/>
                <w:b/>
                <w:spacing w:val="-2"/>
                <w:sz w:val="20"/>
              </w:rPr>
              <w:t>16.3.</w:t>
            </w:r>
          </w:p>
        </w:tc>
        <w:tc>
          <w:tcPr>
            <w:tcW w:w="8495" w:type="dxa"/>
          </w:tcPr>
          <w:p w14:paraId="5B63329F" w14:textId="341FBAAD" w:rsidR="00076846" w:rsidRDefault="00000000">
            <w:pPr>
              <w:pStyle w:val="TableParagraph"/>
              <w:ind w:left="147" w:right="204"/>
            </w:pPr>
            <w:r>
              <w:rPr>
                <w:spacing w:val="-2"/>
              </w:rPr>
              <w:t>非参展</w:t>
            </w:r>
            <w:r w:rsidR="00E5125D">
              <w:rPr>
                <w:spacing w:val="-2"/>
              </w:rPr>
              <w:t>酒庄</w:t>
            </w:r>
            <w:r>
              <w:rPr>
                <w:spacing w:val="-2"/>
              </w:rPr>
              <w:t>不能使用此货运服务，参展</w:t>
            </w:r>
            <w:r w:rsidR="00E5125D">
              <w:rPr>
                <w:spacing w:val="-2"/>
              </w:rPr>
              <w:t>酒庄</w:t>
            </w:r>
            <w:r>
              <w:rPr>
                <w:spacing w:val="-2"/>
              </w:rPr>
              <w:t>也不能包括额外的葡萄酒，或任何其他项目（如促销材料），除非事先与主办方达成协议。这会危及将整个货物运送到目的</w:t>
            </w:r>
          </w:p>
          <w:p w14:paraId="0799F640" w14:textId="77777777" w:rsidR="00076846" w:rsidRDefault="00000000">
            <w:pPr>
              <w:pStyle w:val="TableParagraph"/>
              <w:spacing w:line="264" w:lineRule="exact"/>
              <w:ind w:left="147"/>
            </w:pPr>
            <w:r>
              <w:rPr>
                <w:spacing w:val="-5"/>
              </w:rPr>
              <w:t>地。</w:t>
            </w:r>
          </w:p>
        </w:tc>
      </w:tr>
      <w:tr w:rsidR="00076846" w14:paraId="01E45F6C" w14:textId="77777777">
        <w:trPr>
          <w:trHeight w:val="253"/>
        </w:trPr>
        <w:tc>
          <w:tcPr>
            <w:tcW w:w="606" w:type="dxa"/>
          </w:tcPr>
          <w:p w14:paraId="6E30B411" w14:textId="77777777" w:rsidR="00076846" w:rsidRDefault="00000000">
            <w:pPr>
              <w:pStyle w:val="TableParagraph"/>
              <w:spacing w:line="233" w:lineRule="exact"/>
              <w:rPr>
                <w:rFonts w:ascii="Calibri"/>
                <w:b/>
                <w:sz w:val="20"/>
              </w:rPr>
            </w:pPr>
            <w:r>
              <w:rPr>
                <w:rFonts w:ascii="Calibri"/>
                <w:b/>
                <w:spacing w:val="-2"/>
                <w:sz w:val="20"/>
              </w:rPr>
              <w:t>16.4.</w:t>
            </w:r>
          </w:p>
        </w:tc>
        <w:tc>
          <w:tcPr>
            <w:tcW w:w="8495" w:type="dxa"/>
          </w:tcPr>
          <w:p w14:paraId="5D78E48A" w14:textId="2392F56B" w:rsidR="00076846" w:rsidRDefault="00000000">
            <w:pPr>
              <w:pStyle w:val="TableParagraph"/>
              <w:spacing w:line="233" w:lineRule="exact"/>
              <w:ind w:left="147"/>
            </w:pPr>
            <w:r>
              <w:rPr>
                <w:spacing w:val="-3"/>
              </w:rPr>
              <w:t>主办方因参展</w:t>
            </w:r>
            <w:r w:rsidR="00E5125D">
              <w:rPr>
                <w:spacing w:val="-3"/>
              </w:rPr>
              <w:t>酒庄</w:t>
            </w:r>
            <w:r>
              <w:rPr>
                <w:spacing w:val="-3"/>
              </w:rPr>
              <w:t>违反本条款而产生的任何费用，将向该参展</w:t>
            </w:r>
            <w:r w:rsidR="00E5125D">
              <w:rPr>
                <w:spacing w:val="-3"/>
              </w:rPr>
              <w:t>酒庄</w:t>
            </w:r>
            <w:r>
              <w:rPr>
                <w:spacing w:val="-3"/>
              </w:rPr>
              <w:t>开具发票。</w:t>
            </w:r>
          </w:p>
        </w:tc>
      </w:tr>
    </w:tbl>
    <w:p w14:paraId="41CFBBE1" w14:textId="77777777" w:rsidR="00A418BA" w:rsidRDefault="00A418BA">
      <w:pPr>
        <w:spacing w:before="316" w:after="6"/>
        <w:ind w:left="120"/>
        <w:rPr>
          <w:rFonts w:ascii="Calibri" w:eastAsia="Calibri"/>
          <w:b/>
          <w:spacing w:val="-2"/>
          <w:sz w:val="28"/>
        </w:rPr>
      </w:pPr>
    </w:p>
    <w:p w14:paraId="762AC88C" w14:textId="77777777" w:rsidR="00A418BA" w:rsidRDefault="00A418BA">
      <w:pPr>
        <w:spacing w:before="316" w:after="6"/>
        <w:ind w:left="120"/>
        <w:rPr>
          <w:rFonts w:ascii="Calibri" w:eastAsiaTheme="minorEastAsia"/>
          <w:b/>
          <w:spacing w:val="-2"/>
          <w:sz w:val="28"/>
        </w:rPr>
      </w:pPr>
    </w:p>
    <w:p w14:paraId="312D6B2E" w14:textId="5D93477F" w:rsidR="00076846" w:rsidRDefault="00000000">
      <w:pPr>
        <w:spacing w:before="316" w:after="6"/>
        <w:ind w:left="120"/>
        <w:rPr>
          <w:b/>
          <w:sz w:val="28"/>
        </w:rPr>
      </w:pPr>
      <w:r>
        <w:rPr>
          <w:rFonts w:ascii="Calibri" w:eastAsia="Calibri"/>
          <w:b/>
          <w:spacing w:val="-2"/>
          <w:sz w:val="28"/>
        </w:rPr>
        <w:lastRenderedPageBreak/>
        <w:t>Schedule</w:t>
      </w:r>
      <w:r>
        <w:rPr>
          <w:b/>
          <w:spacing w:val="-6"/>
          <w:sz w:val="28"/>
        </w:rPr>
        <w:t>附表</w:t>
      </w:r>
    </w:p>
    <w:p w14:paraId="4CEDEB3B" w14:textId="0F77DBAE" w:rsidR="00A418BA" w:rsidRPr="00A418BA" w:rsidRDefault="00A418BA" w:rsidP="00A418BA">
      <w:pPr>
        <w:rPr>
          <w:rFonts w:asciiTheme="minorHAnsi" w:eastAsia="Times New Roman" w:hAnsiTheme="minorHAnsi" w:cstheme="minorHAnsi"/>
          <w:color w:val="000000"/>
          <w:sz w:val="23"/>
          <w:szCs w:val="23"/>
        </w:rPr>
      </w:pPr>
    </w:p>
    <w:tbl>
      <w:tblPr>
        <w:tblW w:w="0" w:type="auto"/>
        <w:tblInd w:w="-23"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
        <w:gridCol w:w="2241"/>
        <w:gridCol w:w="7196"/>
      </w:tblGrid>
      <w:tr w:rsidR="00A418BA" w:rsidRPr="00A418BA" w14:paraId="6007B3E1" w14:textId="77777777" w:rsidTr="00E5125D">
        <w:trPr>
          <w:gridBefore w:val="1"/>
          <w:wBefore w:w="12" w:type="dxa"/>
        </w:trPr>
        <w:tc>
          <w:tcPr>
            <w:tcW w:w="2429"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5E660D80" w14:textId="77777777" w:rsidR="00A418BA" w:rsidRPr="00A418BA" w:rsidRDefault="00A418BA" w:rsidP="00A418BA">
            <w:pPr>
              <w:rPr>
                <w:rFonts w:asciiTheme="minorHAnsi" w:eastAsia="Times New Roman" w:hAnsiTheme="minorHAnsi" w:cstheme="minorHAnsi"/>
                <w:color w:val="000000"/>
                <w:sz w:val="23"/>
                <w:szCs w:val="23"/>
              </w:rPr>
            </w:pPr>
            <w:r w:rsidRPr="00A418BA">
              <w:rPr>
                <w:rFonts w:asciiTheme="minorHAnsi" w:eastAsia="Times New Roman" w:hAnsiTheme="minorHAnsi" w:cstheme="minorHAnsi"/>
                <w:b/>
                <w:bCs/>
                <w:color w:val="000000"/>
              </w:rPr>
              <w:t>Name of Event</w:t>
            </w:r>
          </w:p>
        </w:tc>
        <w:tc>
          <w:tcPr>
            <w:tcW w:w="7322"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0C20C3E4" w14:textId="1F222FB1" w:rsidR="00A418BA" w:rsidRPr="00A418BA" w:rsidRDefault="00A418BA" w:rsidP="005C14B2">
            <w:pPr>
              <w:rPr>
                <w:rFonts w:asciiTheme="minorHAnsi" w:eastAsiaTheme="minorEastAsia" w:hAnsiTheme="minorHAnsi" w:cstheme="minorHAnsi"/>
                <w:b/>
                <w:bCs/>
                <w:color w:val="000000"/>
              </w:rPr>
            </w:pPr>
            <w:r w:rsidRPr="00A418BA">
              <w:rPr>
                <w:rFonts w:asciiTheme="minorHAnsi" w:eastAsia="Times New Roman" w:hAnsiTheme="minorHAnsi" w:cstheme="minorHAnsi"/>
                <w:b/>
                <w:bCs/>
                <w:color w:val="000000"/>
              </w:rPr>
              <w:t xml:space="preserve">Altogether Unique China May Roadshow </w:t>
            </w:r>
            <w:r w:rsidRPr="00A418BA">
              <w:rPr>
                <w:rFonts w:asciiTheme="minorHAnsi" w:hAnsiTheme="minorHAnsi" w:cstheme="minorHAnsi"/>
                <w:b/>
                <w:bCs/>
                <w:color w:val="000000"/>
              </w:rPr>
              <w:t>202</w:t>
            </w:r>
            <w:r w:rsidR="00AE47E0">
              <w:rPr>
                <w:rFonts w:asciiTheme="minorHAnsi" w:hAnsiTheme="minorHAnsi" w:cstheme="minorHAnsi" w:hint="eastAsia"/>
                <w:b/>
                <w:bCs/>
                <w:color w:val="000000"/>
              </w:rPr>
              <w:t>6</w:t>
            </w:r>
          </w:p>
        </w:tc>
      </w:tr>
      <w:tr w:rsidR="00A418BA" w:rsidRPr="00A418BA" w14:paraId="2E5B4944" w14:textId="77777777" w:rsidTr="00E5125D">
        <w:trPr>
          <w:gridBefore w:val="1"/>
          <w:wBefore w:w="12" w:type="dxa"/>
        </w:trPr>
        <w:tc>
          <w:tcPr>
            <w:tcW w:w="2429"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228CA578" w14:textId="77777777" w:rsidR="00A418BA" w:rsidRPr="00A418BA" w:rsidRDefault="00A418BA" w:rsidP="00A418BA">
            <w:pPr>
              <w:rPr>
                <w:rFonts w:asciiTheme="minorHAnsi" w:eastAsia="Times New Roman" w:hAnsiTheme="minorHAnsi" w:cstheme="minorHAnsi"/>
                <w:color w:val="000000"/>
                <w:sz w:val="23"/>
                <w:szCs w:val="23"/>
              </w:rPr>
            </w:pPr>
            <w:r w:rsidRPr="00A418BA">
              <w:rPr>
                <w:rFonts w:asciiTheme="minorHAnsi" w:eastAsia="Times New Roman" w:hAnsiTheme="minorHAnsi" w:cstheme="minorHAnsi"/>
                <w:b/>
                <w:bCs/>
                <w:color w:val="000000"/>
              </w:rPr>
              <w:t>Date(s) and times</w:t>
            </w:r>
          </w:p>
        </w:tc>
        <w:tc>
          <w:tcPr>
            <w:tcW w:w="7322"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3F802183" w14:textId="77777777" w:rsidR="00AE47E0" w:rsidRPr="00AE47E0" w:rsidRDefault="00AE47E0" w:rsidP="00AE47E0">
            <w:pPr>
              <w:rPr>
                <w:rFonts w:asciiTheme="minorHAnsi" w:hAnsiTheme="minorHAnsi" w:cstheme="minorHAnsi"/>
              </w:rPr>
            </w:pPr>
            <w:r w:rsidRPr="00AE47E0">
              <w:rPr>
                <w:rFonts w:asciiTheme="minorHAnsi" w:hAnsiTheme="minorHAnsi" w:cstheme="minorHAnsi"/>
                <w:b/>
                <w:bCs/>
                <w:lang w:val="en-NZ"/>
              </w:rPr>
              <w:t>Beijing</w:t>
            </w:r>
            <w:r w:rsidRPr="00AE47E0">
              <w:rPr>
                <w:rFonts w:asciiTheme="minorHAnsi" w:hAnsiTheme="minorHAnsi" w:cstheme="minorHAnsi"/>
                <w:lang w:val="en-NZ"/>
              </w:rPr>
              <w:t>,</w:t>
            </w:r>
            <w:r w:rsidRPr="00AE47E0">
              <w:rPr>
                <w:rFonts w:asciiTheme="minorHAnsi" w:hAnsiTheme="minorHAnsi" w:cstheme="minorHAnsi"/>
                <w:b/>
                <w:bCs/>
                <w:lang w:val="en-NZ"/>
              </w:rPr>
              <w:t xml:space="preserve"> </w:t>
            </w:r>
            <w:r w:rsidRPr="00AE47E0">
              <w:rPr>
                <w:rFonts w:asciiTheme="minorHAnsi" w:hAnsiTheme="minorHAnsi" w:cstheme="minorHAnsi"/>
                <w:lang w:val="en-NZ"/>
              </w:rPr>
              <w:t>Monday, 20 April</w:t>
            </w:r>
          </w:p>
          <w:p w14:paraId="3192677F" w14:textId="77777777" w:rsidR="00AE47E0" w:rsidRPr="00AE47E0" w:rsidRDefault="00AE47E0" w:rsidP="00AE47E0">
            <w:pPr>
              <w:rPr>
                <w:rFonts w:asciiTheme="minorHAnsi" w:hAnsiTheme="minorHAnsi" w:cstheme="minorHAnsi"/>
              </w:rPr>
            </w:pPr>
            <w:r w:rsidRPr="00AE47E0">
              <w:rPr>
                <w:rFonts w:asciiTheme="minorHAnsi" w:hAnsiTheme="minorHAnsi" w:cstheme="minorHAnsi"/>
                <w:b/>
                <w:bCs/>
                <w:lang w:val="en-NZ"/>
              </w:rPr>
              <w:t>Wuhan</w:t>
            </w:r>
            <w:r w:rsidRPr="00AE47E0">
              <w:rPr>
                <w:rFonts w:asciiTheme="minorHAnsi" w:hAnsiTheme="minorHAnsi" w:cstheme="minorHAnsi"/>
                <w:lang w:val="en-NZ"/>
              </w:rPr>
              <w:t>, Wednesday, 22 April</w:t>
            </w:r>
          </w:p>
          <w:p w14:paraId="589942DC" w14:textId="77777777" w:rsidR="00AE47E0" w:rsidRPr="00AE47E0" w:rsidRDefault="00AE47E0" w:rsidP="00AE47E0">
            <w:pPr>
              <w:rPr>
                <w:rFonts w:asciiTheme="minorHAnsi" w:hAnsiTheme="minorHAnsi" w:cstheme="minorHAnsi"/>
              </w:rPr>
            </w:pPr>
            <w:r w:rsidRPr="00AE47E0">
              <w:rPr>
                <w:rFonts w:asciiTheme="minorHAnsi" w:hAnsiTheme="minorHAnsi" w:cstheme="minorHAnsi"/>
                <w:b/>
                <w:bCs/>
                <w:lang w:val="en-NZ"/>
              </w:rPr>
              <w:t>Guangzhou</w:t>
            </w:r>
            <w:r w:rsidRPr="00AE47E0">
              <w:rPr>
                <w:rFonts w:asciiTheme="minorHAnsi" w:hAnsiTheme="minorHAnsi" w:cstheme="minorHAnsi"/>
                <w:lang w:val="en-NZ"/>
              </w:rPr>
              <w:t>, Friday, 24 April</w:t>
            </w:r>
          </w:p>
          <w:p w14:paraId="1498C246" w14:textId="6F472196" w:rsidR="00A418BA" w:rsidRPr="00A418BA" w:rsidRDefault="00A418BA" w:rsidP="005C14B2">
            <w:pPr>
              <w:rPr>
                <w:rFonts w:asciiTheme="minorHAnsi" w:hAnsiTheme="minorHAnsi" w:cstheme="minorHAnsi"/>
              </w:rPr>
            </w:pPr>
            <w:r w:rsidRPr="00A418BA">
              <w:rPr>
                <w:rFonts w:asciiTheme="minorHAnsi" w:hAnsiTheme="minorHAnsi" w:cstheme="minorHAnsi"/>
              </w:rPr>
              <w:t>Please note exact dates and time may vary.</w:t>
            </w:r>
            <w:r w:rsidR="00AE47E0">
              <w:rPr>
                <w:rFonts w:asciiTheme="minorHAnsi" w:hAnsiTheme="minorHAnsi" w:cstheme="minorHAnsi" w:hint="eastAsia"/>
              </w:rPr>
              <w:t xml:space="preserve"> </w:t>
            </w:r>
          </w:p>
          <w:p w14:paraId="4361B95E" w14:textId="77777777" w:rsidR="00A418BA" w:rsidRPr="00A418BA" w:rsidRDefault="00A418BA" w:rsidP="005C14B2">
            <w:pPr>
              <w:rPr>
                <w:rFonts w:asciiTheme="minorHAnsi" w:eastAsiaTheme="minorEastAsia" w:hAnsiTheme="minorHAnsi" w:cstheme="minorHAnsi"/>
              </w:rPr>
            </w:pPr>
          </w:p>
          <w:p w14:paraId="17111EFF" w14:textId="44E7F5CC" w:rsidR="00A418BA" w:rsidRPr="00A418BA" w:rsidRDefault="00AE47E0" w:rsidP="005C14B2">
            <w:pPr>
              <w:rPr>
                <w:rFonts w:asciiTheme="minorHAnsi" w:eastAsiaTheme="minorEastAsia" w:hAnsiTheme="minorHAnsi" w:cstheme="minorHAnsi"/>
                <w:bCs/>
              </w:rPr>
            </w:pPr>
            <w:r w:rsidRPr="00AE47E0">
              <w:rPr>
                <w:rFonts w:asciiTheme="minorHAnsi" w:hAnsiTheme="minorHAnsi" w:cstheme="minorHAnsi" w:hint="eastAsia"/>
                <w:bCs/>
              </w:rPr>
              <w:t xml:space="preserve">1:00-6:30 </w:t>
            </w:r>
            <w:r w:rsidR="00A418BA" w:rsidRPr="00A418BA">
              <w:rPr>
                <w:rFonts w:asciiTheme="minorHAnsi" w:hAnsiTheme="minorHAnsi" w:cstheme="minorHAnsi"/>
                <w:bCs/>
              </w:rPr>
              <w:t>pm: Trade Tasting</w:t>
            </w:r>
          </w:p>
          <w:p w14:paraId="06DED9EF" w14:textId="77777777" w:rsidR="00A418BA" w:rsidRPr="00A418BA" w:rsidRDefault="00A418BA" w:rsidP="005C14B2">
            <w:pPr>
              <w:rPr>
                <w:rFonts w:asciiTheme="minorHAnsi" w:eastAsiaTheme="minorEastAsia" w:hAnsiTheme="minorHAnsi" w:cstheme="minorHAnsi"/>
                <w:color w:val="000000"/>
                <w:sz w:val="23"/>
                <w:szCs w:val="23"/>
              </w:rPr>
            </w:pPr>
          </w:p>
        </w:tc>
      </w:tr>
      <w:tr w:rsidR="00A418BA" w:rsidRPr="00A418BA" w14:paraId="106616CA" w14:textId="77777777" w:rsidTr="00E5125D">
        <w:trPr>
          <w:gridBefore w:val="1"/>
          <w:wBefore w:w="12" w:type="dxa"/>
        </w:trPr>
        <w:tc>
          <w:tcPr>
            <w:tcW w:w="2429"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7F168C51" w14:textId="77777777" w:rsidR="00A418BA" w:rsidRPr="00A418BA" w:rsidRDefault="00A418BA" w:rsidP="00A418BA">
            <w:pPr>
              <w:rPr>
                <w:rFonts w:asciiTheme="minorHAnsi" w:eastAsia="Times New Roman" w:hAnsiTheme="minorHAnsi" w:cstheme="minorHAnsi"/>
                <w:b/>
                <w:bCs/>
                <w:color w:val="000000"/>
              </w:rPr>
            </w:pPr>
            <w:r w:rsidRPr="00A418BA">
              <w:rPr>
                <w:rFonts w:asciiTheme="minorHAnsi" w:eastAsia="Times New Roman" w:hAnsiTheme="minorHAnsi" w:cstheme="minorHAnsi"/>
                <w:b/>
                <w:bCs/>
              </w:rPr>
              <w:t xml:space="preserve">Participation options available </w:t>
            </w:r>
          </w:p>
        </w:tc>
        <w:tc>
          <w:tcPr>
            <w:tcW w:w="7322" w:type="dxa"/>
            <w:tcBorders>
              <w:top w:val="outset" w:sz="6" w:space="0" w:color="auto"/>
              <w:left w:val="outset" w:sz="6" w:space="0" w:color="auto"/>
              <w:bottom w:val="outset" w:sz="6" w:space="0" w:color="auto"/>
              <w:right w:val="outset" w:sz="6" w:space="0" w:color="auto"/>
            </w:tcBorders>
            <w:tcMar>
              <w:top w:w="45" w:type="dxa"/>
              <w:left w:w="150" w:type="dxa"/>
              <w:bottom w:w="45" w:type="dxa"/>
              <w:right w:w="150" w:type="dxa"/>
            </w:tcMar>
            <w:hideMark/>
          </w:tcPr>
          <w:p w14:paraId="1F11FEBB" w14:textId="77777777" w:rsidR="00A418BA" w:rsidRPr="00A418BA" w:rsidRDefault="00A418BA" w:rsidP="005C14B2">
            <w:pPr>
              <w:rPr>
                <w:rFonts w:asciiTheme="minorHAnsi" w:eastAsiaTheme="minorEastAsia" w:hAnsiTheme="minorHAnsi" w:cstheme="minorHAnsi"/>
                <w:bCs/>
              </w:rPr>
            </w:pPr>
            <w:r w:rsidRPr="00A418BA">
              <w:rPr>
                <w:rFonts w:asciiTheme="minorHAnsi" w:eastAsia="Times New Roman" w:hAnsiTheme="minorHAnsi" w:cstheme="minorHAnsi"/>
              </w:rPr>
              <w:t>individual / joint / group table</w:t>
            </w:r>
          </w:p>
        </w:tc>
      </w:tr>
      <w:tr w:rsidR="00A418BA" w:rsidRPr="00A418BA" w14:paraId="016CEE42" w14:textId="77777777" w:rsidTr="00E5125D">
        <w:tc>
          <w:tcPr>
            <w:tcW w:w="2441" w:type="dxa"/>
            <w:gridSpan w:val="2"/>
            <w:tcBorders>
              <w:top w:val="outset" w:sz="6" w:space="0" w:color="auto"/>
              <w:left w:val="outset" w:sz="6" w:space="0" w:color="auto"/>
              <w:bottom w:val="outset" w:sz="6" w:space="0" w:color="auto"/>
              <w:right w:val="outset" w:sz="6" w:space="0" w:color="auto"/>
            </w:tcBorders>
            <w:hideMark/>
          </w:tcPr>
          <w:p w14:paraId="37850878" w14:textId="412E89D1" w:rsidR="00A418BA" w:rsidRPr="00A418BA" w:rsidRDefault="00A418BA" w:rsidP="00A418BA">
            <w:pPr>
              <w:spacing w:before="100" w:beforeAutospacing="1" w:after="100" w:afterAutospacing="1"/>
              <w:rPr>
                <w:rFonts w:asciiTheme="minorHAnsi" w:eastAsia="Times New Roman" w:hAnsiTheme="minorHAnsi" w:cstheme="minorHAnsi"/>
                <w:sz w:val="24"/>
                <w:szCs w:val="24"/>
              </w:rPr>
            </w:pPr>
            <w:r w:rsidRPr="00A418BA">
              <w:rPr>
                <w:rFonts w:asciiTheme="minorHAnsi" w:eastAsia="Times New Roman" w:hAnsiTheme="minorHAnsi" w:cstheme="minorHAnsi"/>
                <w:b/>
                <w:bCs/>
              </w:rPr>
              <w:t xml:space="preserve">Participation </w:t>
            </w:r>
            <w:r w:rsidRPr="00A418BA">
              <w:rPr>
                <w:rFonts w:asciiTheme="minorHAnsi" w:hAnsiTheme="minorHAnsi" w:cstheme="minorHAnsi"/>
                <w:b/>
                <w:bCs/>
              </w:rPr>
              <w:t>Fee</w:t>
            </w:r>
          </w:p>
        </w:tc>
        <w:tc>
          <w:tcPr>
            <w:tcW w:w="7322" w:type="dxa"/>
            <w:tcBorders>
              <w:top w:val="outset" w:sz="6" w:space="0" w:color="auto"/>
              <w:left w:val="outset" w:sz="6" w:space="0" w:color="auto"/>
              <w:bottom w:val="outset" w:sz="6" w:space="0" w:color="auto"/>
              <w:right w:val="outset" w:sz="6" w:space="0" w:color="auto"/>
            </w:tcBorders>
            <w:hideMark/>
          </w:tcPr>
          <w:p w14:paraId="77169968" w14:textId="77777777" w:rsidR="00C542B2" w:rsidRPr="00A418BA" w:rsidRDefault="00C542B2" w:rsidP="00C542B2">
            <w:pPr>
              <w:spacing w:before="100" w:beforeAutospacing="1" w:after="100" w:afterAutospacing="1"/>
              <w:rPr>
                <w:rFonts w:asciiTheme="minorHAnsi" w:hAnsiTheme="minorHAnsi" w:cstheme="minorHAnsi"/>
              </w:rPr>
            </w:pPr>
            <w:r w:rsidRPr="00A418BA">
              <w:rPr>
                <w:rFonts w:asciiTheme="minorHAnsi" w:hAnsiTheme="minorHAnsi" w:cstheme="minorHAnsi"/>
              </w:rPr>
              <w:t>Schedule for payment:</w:t>
            </w:r>
          </w:p>
          <w:p w14:paraId="042579B2" w14:textId="0A9D5B51" w:rsidR="00A418BA" w:rsidRPr="00E5125D" w:rsidRDefault="00C542B2" w:rsidP="00C542B2">
            <w:pPr>
              <w:spacing w:before="100" w:beforeAutospacing="1" w:after="100" w:afterAutospacing="1"/>
              <w:rPr>
                <w:rFonts w:asciiTheme="minorHAnsi" w:eastAsiaTheme="minorEastAsia" w:hAnsiTheme="minorHAnsi" w:cstheme="minorHAnsi"/>
                <w:b/>
                <w:bCs/>
              </w:rPr>
            </w:pPr>
            <w:r w:rsidRPr="00E5125D">
              <w:rPr>
                <w:rFonts w:asciiTheme="minorHAnsi" w:hAnsiTheme="minorHAnsi" w:cstheme="minorHAnsi" w:hint="eastAsia"/>
                <w:b/>
                <w:bCs/>
              </w:rPr>
              <w:t xml:space="preserve">Full </w:t>
            </w:r>
            <w:r w:rsidRPr="00E5125D">
              <w:rPr>
                <w:rFonts w:asciiTheme="minorHAnsi" w:hAnsiTheme="minorHAnsi" w:cstheme="minorHAnsi"/>
                <w:b/>
                <w:bCs/>
              </w:rPr>
              <w:t>Payment deadline</w:t>
            </w:r>
            <w:r w:rsidR="00E5125D" w:rsidRPr="00E5125D">
              <w:rPr>
                <w:rFonts w:asciiTheme="minorHAnsi" w:hAnsiTheme="minorHAnsi" w:cstheme="minorHAnsi" w:hint="eastAsia"/>
                <w:b/>
                <w:bCs/>
              </w:rPr>
              <w:t xml:space="preserve"> </w:t>
            </w:r>
            <w:r w:rsidR="00E5125D" w:rsidRPr="00E5125D">
              <w:rPr>
                <w:rFonts w:asciiTheme="minorHAnsi" w:hAnsiTheme="minorHAnsi" w:cstheme="minorHAnsi" w:hint="eastAsia"/>
                <w:b/>
                <w:bCs/>
              </w:rPr>
              <w:t>付款截止日期：</w:t>
            </w:r>
            <w:r w:rsidRPr="00E5125D">
              <w:rPr>
                <w:rFonts w:asciiTheme="minorHAnsi" w:hAnsiTheme="minorHAnsi" w:cstheme="minorHAnsi"/>
                <w:b/>
                <w:bCs/>
              </w:rPr>
              <w:t xml:space="preserve"> </w:t>
            </w:r>
            <w:r w:rsidRPr="00E5125D">
              <w:rPr>
                <w:rFonts w:asciiTheme="minorHAnsi" w:hAnsiTheme="minorHAnsi" w:cstheme="minorHAnsi" w:hint="eastAsia"/>
                <w:b/>
                <w:bCs/>
              </w:rPr>
              <w:t>10</w:t>
            </w:r>
            <w:r w:rsidRPr="00E5125D">
              <w:rPr>
                <w:rFonts w:asciiTheme="minorHAnsi" w:hAnsiTheme="minorHAnsi" w:cstheme="minorHAnsi"/>
                <w:b/>
                <w:bCs/>
              </w:rPr>
              <w:t xml:space="preserve"> March 202</w:t>
            </w:r>
            <w:r w:rsidRPr="00E5125D">
              <w:rPr>
                <w:rFonts w:asciiTheme="minorHAnsi" w:hAnsiTheme="minorHAnsi" w:cstheme="minorHAnsi" w:hint="eastAsia"/>
                <w:b/>
                <w:bCs/>
              </w:rPr>
              <w:t>6</w:t>
            </w:r>
            <w:r w:rsidR="00E5125D" w:rsidRPr="00E5125D">
              <w:rPr>
                <w:rFonts w:asciiTheme="minorHAnsi" w:hAnsiTheme="minorHAnsi" w:cstheme="minorHAnsi" w:hint="eastAsia"/>
                <w:b/>
                <w:bCs/>
              </w:rPr>
              <w:t xml:space="preserve"> (2026</w:t>
            </w:r>
            <w:r w:rsidR="00E5125D" w:rsidRPr="00E5125D">
              <w:rPr>
                <w:rFonts w:asciiTheme="minorHAnsi" w:hAnsiTheme="minorHAnsi" w:cstheme="minorHAnsi" w:hint="eastAsia"/>
                <w:b/>
                <w:bCs/>
              </w:rPr>
              <w:t>年</w:t>
            </w:r>
            <w:r w:rsidR="00E5125D" w:rsidRPr="00E5125D">
              <w:rPr>
                <w:rFonts w:asciiTheme="minorHAnsi" w:hAnsiTheme="minorHAnsi" w:cstheme="minorHAnsi" w:hint="eastAsia"/>
                <w:b/>
                <w:bCs/>
              </w:rPr>
              <w:t>3</w:t>
            </w:r>
            <w:r w:rsidR="00E5125D" w:rsidRPr="00E5125D">
              <w:rPr>
                <w:rFonts w:asciiTheme="minorHAnsi" w:hAnsiTheme="minorHAnsi" w:cstheme="minorHAnsi" w:hint="eastAsia"/>
                <w:b/>
                <w:bCs/>
              </w:rPr>
              <w:t>月</w:t>
            </w:r>
            <w:r w:rsidR="00E5125D" w:rsidRPr="00E5125D">
              <w:rPr>
                <w:rFonts w:asciiTheme="minorHAnsi" w:hAnsiTheme="minorHAnsi" w:cstheme="minorHAnsi" w:hint="eastAsia"/>
                <w:b/>
                <w:bCs/>
              </w:rPr>
              <w:t>10</w:t>
            </w:r>
            <w:r w:rsidR="00E5125D" w:rsidRPr="00E5125D">
              <w:rPr>
                <w:rFonts w:asciiTheme="minorHAnsi" w:hAnsiTheme="minorHAnsi" w:cstheme="minorHAnsi" w:hint="eastAsia"/>
                <w:b/>
                <w:bCs/>
              </w:rPr>
              <w:t>日</w:t>
            </w:r>
            <w:r w:rsidR="00E5125D" w:rsidRPr="00E5125D">
              <w:rPr>
                <w:rFonts w:asciiTheme="minorHAnsi" w:hAnsiTheme="minorHAnsi" w:cstheme="minorHAnsi" w:hint="eastAsia"/>
                <w:b/>
                <w:bCs/>
              </w:rPr>
              <w:t>)</w:t>
            </w:r>
          </w:p>
          <w:tbl>
            <w:tblPr>
              <w:tblStyle w:val="TableGrid"/>
              <w:tblW w:w="6643" w:type="dxa"/>
              <w:tblLook w:val="0420" w:firstRow="1" w:lastRow="0" w:firstColumn="0" w:lastColumn="0" w:noHBand="0" w:noVBand="1"/>
            </w:tblPr>
            <w:tblGrid>
              <w:gridCol w:w="1968"/>
              <w:gridCol w:w="2268"/>
              <w:gridCol w:w="2407"/>
            </w:tblGrid>
            <w:tr w:rsidR="00E5125D" w:rsidRPr="00AE47E0" w14:paraId="4F5B431E" w14:textId="77777777" w:rsidTr="00E5125D">
              <w:trPr>
                <w:trHeight w:val="706"/>
              </w:trPr>
              <w:tc>
                <w:tcPr>
                  <w:tcW w:w="1968" w:type="dxa"/>
                  <w:hideMark/>
                </w:tcPr>
                <w:p w14:paraId="4BAF2FAB"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 xml:space="preserve">Booth per city </w:t>
                  </w:r>
                </w:p>
                <w:p w14:paraId="1AC48DA3"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每城每个展桌</w:t>
                  </w:r>
                </w:p>
              </w:tc>
              <w:tc>
                <w:tcPr>
                  <w:tcW w:w="2268" w:type="dxa"/>
                  <w:hideMark/>
                </w:tcPr>
                <w:p w14:paraId="017A69E1"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Early Bird price</w:t>
                  </w:r>
                </w:p>
                <w:p w14:paraId="503C910A"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早鸟价</w:t>
                  </w:r>
                </w:p>
              </w:tc>
              <w:tc>
                <w:tcPr>
                  <w:tcW w:w="2407" w:type="dxa"/>
                  <w:hideMark/>
                </w:tcPr>
                <w:p w14:paraId="3E94FE3B"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Standard price</w:t>
                  </w:r>
                </w:p>
                <w:p w14:paraId="74E9FB51" w14:textId="77777777" w:rsidR="00AE47E0" w:rsidRPr="00AE47E0" w:rsidRDefault="00AE47E0" w:rsidP="00AE47E0">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b/>
                      <w:bCs/>
                    </w:rPr>
                    <w:t>标准价</w:t>
                  </w:r>
                </w:p>
              </w:tc>
            </w:tr>
            <w:tr w:rsidR="00E5125D" w:rsidRPr="00AE47E0" w14:paraId="00027F46" w14:textId="77777777" w:rsidTr="00E5125D">
              <w:trPr>
                <w:trHeight w:val="717"/>
              </w:trPr>
              <w:tc>
                <w:tcPr>
                  <w:tcW w:w="1968" w:type="dxa"/>
                  <w:hideMark/>
                </w:tcPr>
                <w:p w14:paraId="7B2AB6ED" w14:textId="0C95B7F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Small (1-</w:t>
                  </w:r>
                  <w:r w:rsidR="00E5125D">
                    <w:rPr>
                      <w:rFonts w:asciiTheme="minorHAnsi" w:eastAsiaTheme="minorEastAsia" w:hAnsiTheme="minorHAnsi" w:cstheme="minorHAnsi" w:hint="eastAsia"/>
                    </w:rPr>
                    <w:t>5</w:t>
                  </w:r>
                  <w:r w:rsidRPr="00AE47E0">
                    <w:rPr>
                      <w:rFonts w:asciiTheme="minorHAnsi" w:eastAsiaTheme="minorEastAsia" w:hAnsiTheme="minorHAnsi" w:cstheme="minorHAnsi"/>
                    </w:rPr>
                    <w:t xml:space="preserve"> Wines)</w:t>
                  </w:r>
                </w:p>
                <w:p w14:paraId="30B8AAEB" w14:textId="4EC81A81"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小桌</w:t>
                  </w:r>
                  <w:r w:rsidRPr="00AE47E0">
                    <w:rPr>
                      <w:rFonts w:asciiTheme="minorHAnsi" w:eastAsiaTheme="minorEastAsia" w:hAnsiTheme="minorHAnsi" w:cstheme="minorHAnsi"/>
                    </w:rPr>
                    <w:t>(1-</w:t>
                  </w:r>
                  <w:r w:rsidR="00E5125D">
                    <w:rPr>
                      <w:rFonts w:asciiTheme="minorHAnsi" w:eastAsiaTheme="minorEastAsia" w:hAnsiTheme="minorHAnsi" w:cstheme="minorHAnsi" w:hint="eastAsia"/>
                    </w:rPr>
                    <w:t>5</w:t>
                  </w:r>
                  <w:r w:rsidRPr="00AE47E0">
                    <w:rPr>
                      <w:rFonts w:asciiTheme="minorHAnsi" w:eastAsiaTheme="minorEastAsia" w:hAnsiTheme="minorHAnsi" w:cstheme="minorHAnsi"/>
                    </w:rPr>
                    <w:t>款酒</w:t>
                  </w:r>
                  <w:r w:rsidRPr="00AE47E0">
                    <w:rPr>
                      <w:rFonts w:asciiTheme="minorHAnsi" w:eastAsiaTheme="minorEastAsia" w:hAnsiTheme="minorHAnsi" w:cstheme="minorHAnsi"/>
                    </w:rPr>
                    <w:t>)</w:t>
                  </w:r>
                </w:p>
              </w:tc>
              <w:tc>
                <w:tcPr>
                  <w:tcW w:w="2268" w:type="dxa"/>
                  <w:hideMark/>
                </w:tcPr>
                <w:p w14:paraId="3781C6EC"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1,200 NZD</w:t>
                  </w:r>
                </w:p>
                <w:p w14:paraId="08B92581"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4,900 RMB</w:t>
                  </w:r>
                </w:p>
              </w:tc>
              <w:tc>
                <w:tcPr>
                  <w:tcW w:w="2407" w:type="dxa"/>
                  <w:hideMark/>
                </w:tcPr>
                <w:p w14:paraId="41E06A34"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1,320 NZD</w:t>
                  </w:r>
                </w:p>
                <w:p w14:paraId="59572A66"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5,400 RMB</w:t>
                  </w:r>
                </w:p>
              </w:tc>
            </w:tr>
            <w:tr w:rsidR="00E5125D" w:rsidRPr="00AE47E0" w14:paraId="39DAD797" w14:textId="77777777" w:rsidTr="00E5125D">
              <w:trPr>
                <w:trHeight w:val="774"/>
              </w:trPr>
              <w:tc>
                <w:tcPr>
                  <w:tcW w:w="1968" w:type="dxa"/>
                  <w:hideMark/>
                </w:tcPr>
                <w:p w14:paraId="7AD94956" w14:textId="3A84B958"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Large (</w:t>
                  </w:r>
                  <w:r w:rsidR="00E5125D">
                    <w:rPr>
                      <w:rFonts w:asciiTheme="minorHAnsi" w:eastAsiaTheme="minorEastAsia" w:hAnsiTheme="minorHAnsi" w:cstheme="minorHAnsi" w:hint="eastAsia"/>
                    </w:rPr>
                    <w:t>6</w:t>
                  </w:r>
                  <w:r w:rsidRPr="00AE47E0">
                    <w:rPr>
                      <w:rFonts w:asciiTheme="minorHAnsi" w:eastAsiaTheme="minorEastAsia" w:hAnsiTheme="minorHAnsi" w:cstheme="minorHAnsi"/>
                    </w:rPr>
                    <w:t>-12 Wines)</w:t>
                  </w:r>
                </w:p>
                <w:p w14:paraId="7CDF6F30" w14:textId="4853CAC4"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大桌</w:t>
                  </w:r>
                  <w:r w:rsidRPr="00AE47E0">
                    <w:rPr>
                      <w:rFonts w:asciiTheme="minorHAnsi" w:eastAsiaTheme="minorEastAsia" w:hAnsiTheme="minorHAnsi" w:cstheme="minorHAnsi"/>
                    </w:rPr>
                    <w:t>(</w:t>
                  </w:r>
                  <w:r w:rsidR="00E5125D">
                    <w:rPr>
                      <w:rFonts w:asciiTheme="minorHAnsi" w:eastAsiaTheme="minorEastAsia" w:hAnsiTheme="minorHAnsi" w:cstheme="minorHAnsi" w:hint="eastAsia"/>
                    </w:rPr>
                    <w:t>6</w:t>
                  </w:r>
                  <w:r w:rsidRPr="00AE47E0">
                    <w:rPr>
                      <w:rFonts w:asciiTheme="minorHAnsi" w:eastAsiaTheme="minorEastAsia" w:hAnsiTheme="minorHAnsi" w:cstheme="minorHAnsi"/>
                    </w:rPr>
                    <w:t>-</w:t>
                  </w:r>
                  <w:r w:rsidR="00E5125D">
                    <w:rPr>
                      <w:rFonts w:asciiTheme="minorHAnsi" w:eastAsiaTheme="minorEastAsia" w:hAnsiTheme="minorHAnsi" w:cstheme="minorHAnsi" w:hint="eastAsia"/>
                    </w:rPr>
                    <w:t>12</w:t>
                  </w:r>
                  <w:r w:rsidRPr="00AE47E0">
                    <w:rPr>
                      <w:rFonts w:asciiTheme="minorHAnsi" w:eastAsiaTheme="minorEastAsia" w:hAnsiTheme="minorHAnsi" w:cstheme="minorHAnsi"/>
                    </w:rPr>
                    <w:t xml:space="preserve"> </w:t>
                  </w:r>
                  <w:r w:rsidRPr="00AE47E0">
                    <w:rPr>
                      <w:rFonts w:asciiTheme="minorHAnsi" w:eastAsiaTheme="minorEastAsia" w:hAnsiTheme="minorHAnsi" w:cstheme="minorHAnsi"/>
                    </w:rPr>
                    <w:t>款酒</w:t>
                  </w:r>
                  <w:r w:rsidRPr="00AE47E0">
                    <w:rPr>
                      <w:rFonts w:asciiTheme="minorHAnsi" w:eastAsiaTheme="minorEastAsia" w:hAnsiTheme="minorHAnsi" w:cstheme="minorHAnsi"/>
                    </w:rPr>
                    <w:t>)</w:t>
                  </w:r>
                </w:p>
              </w:tc>
              <w:tc>
                <w:tcPr>
                  <w:tcW w:w="2268" w:type="dxa"/>
                  <w:hideMark/>
                </w:tcPr>
                <w:p w14:paraId="22B9714F"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1,800 NZD</w:t>
                  </w:r>
                </w:p>
                <w:p w14:paraId="3F3CBAB1" w14:textId="7777777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7,360 RMB</w:t>
                  </w:r>
                </w:p>
              </w:tc>
              <w:tc>
                <w:tcPr>
                  <w:tcW w:w="2407" w:type="dxa"/>
                  <w:hideMark/>
                </w:tcPr>
                <w:p w14:paraId="17D2EDB9" w14:textId="47FA093A"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1,950 NZD</w:t>
                  </w:r>
                </w:p>
                <w:p w14:paraId="11F68862" w14:textId="5E40D4C7" w:rsidR="00AE47E0" w:rsidRPr="00AE47E0" w:rsidRDefault="00AE47E0" w:rsidP="00E5125D">
                  <w:pPr>
                    <w:spacing w:before="100" w:beforeAutospacing="1" w:after="100" w:afterAutospacing="1"/>
                    <w:rPr>
                      <w:rFonts w:asciiTheme="minorHAnsi" w:eastAsiaTheme="minorEastAsia" w:hAnsiTheme="minorHAnsi" w:cstheme="minorHAnsi"/>
                    </w:rPr>
                  </w:pPr>
                  <w:r w:rsidRPr="00AE47E0">
                    <w:rPr>
                      <w:rFonts w:asciiTheme="minorHAnsi" w:eastAsiaTheme="minorEastAsia" w:hAnsiTheme="minorHAnsi" w:cstheme="minorHAnsi"/>
                    </w:rPr>
                    <w:t>7,970 RMB</w:t>
                  </w:r>
                </w:p>
              </w:tc>
            </w:tr>
          </w:tbl>
          <w:p w14:paraId="6255724C" w14:textId="5BEEB2B5" w:rsidR="00C542B2" w:rsidRPr="00C542B2" w:rsidRDefault="00C542B2" w:rsidP="00C542B2">
            <w:pPr>
              <w:spacing w:before="100" w:beforeAutospacing="1" w:after="100" w:afterAutospacing="1"/>
              <w:rPr>
                <w:rFonts w:asciiTheme="minorHAnsi" w:eastAsiaTheme="minorEastAsia" w:hAnsiTheme="minorHAnsi" w:cstheme="minorHAnsi"/>
              </w:rPr>
            </w:pPr>
            <w:r w:rsidRPr="00C542B2">
              <w:rPr>
                <w:rFonts w:asciiTheme="minorHAnsi" w:eastAsiaTheme="minorEastAsia" w:hAnsiTheme="minorHAnsi" w:cstheme="minorHAnsi"/>
                <w:b/>
                <w:bCs/>
              </w:rPr>
              <w:t>Early bird price deadline</w:t>
            </w:r>
            <w:r w:rsidRPr="00C542B2">
              <w:rPr>
                <w:rFonts w:asciiTheme="minorHAnsi" w:eastAsiaTheme="minorEastAsia" w:hAnsiTheme="minorHAnsi" w:cstheme="minorHAnsi" w:hint="eastAsia"/>
                <w:b/>
                <w:bCs/>
              </w:rPr>
              <w:t>早鸟价报名截止日期</w:t>
            </w:r>
            <w:r w:rsidRPr="00C542B2">
              <w:rPr>
                <w:rFonts w:asciiTheme="minorHAnsi" w:eastAsiaTheme="minorEastAsia" w:hAnsiTheme="minorHAnsi" w:cstheme="minorHAnsi"/>
                <w:b/>
                <w:bCs/>
              </w:rPr>
              <w:t xml:space="preserve">: 28 February </w:t>
            </w:r>
            <w:r w:rsidR="00E5125D" w:rsidRPr="00C542B2">
              <w:rPr>
                <w:rFonts w:asciiTheme="minorHAnsi" w:eastAsiaTheme="minorEastAsia" w:hAnsiTheme="minorHAnsi" w:cstheme="minorHAnsi"/>
                <w:b/>
                <w:bCs/>
              </w:rPr>
              <w:t>2026 (</w:t>
            </w:r>
            <w:r w:rsidRPr="00C542B2">
              <w:rPr>
                <w:rFonts w:asciiTheme="minorHAnsi" w:eastAsiaTheme="minorEastAsia" w:hAnsiTheme="minorHAnsi" w:cstheme="minorHAnsi"/>
                <w:b/>
                <w:bCs/>
              </w:rPr>
              <w:t>2</w:t>
            </w:r>
            <w:r w:rsidRPr="00C542B2">
              <w:rPr>
                <w:rFonts w:asciiTheme="minorHAnsi" w:eastAsiaTheme="minorEastAsia" w:hAnsiTheme="minorHAnsi" w:cstheme="minorHAnsi" w:hint="eastAsia"/>
                <w:b/>
                <w:bCs/>
              </w:rPr>
              <w:t>月</w:t>
            </w:r>
            <w:r w:rsidRPr="00C542B2">
              <w:rPr>
                <w:rFonts w:asciiTheme="minorHAnsi" w:eastAsiaTheme="minorEastAsia" w:hAnsiTheme="minorHAnsi" w:cstheme="minorHAnsi"/>
                <w:b/>
                <w:bCs/>
              </w:rPr>
              <w:t>28</w:t>
            </w:r>
            <w:r w:rsidRPr="00C542B2">
              <w:rPr>
                <w:rFonts w:asciiTheme="minorHAnsi" w:eastAsiaTheme="minorEastAsia" w:hAnsiTheme="minorHAnsi" w:cstheme="minorHAnsi" w:hint="eastAsia"/>
                <w:b/>
                <w:bCs/>
              </w:rPr>
              <w:t>日</w:t>
            </w:r>
            <w:r w:rsidRPr="00C542B2">
              <w:rPr>
                <w:rFonts w:asciiTheme="minorHAnsi" w:eastAsiaTheme="minorEastAsia" w:hAnsiTheme="minorHAnsi" w:cstheme="minorHAnsi"/>
                <w:b/>
                <w:bCs/>
              </w:rPr>
              <w:t>)</w:t>
            </w:r>
          </w:p>
          <w:p w14:paraId="0EE54E75" w14:textId="030EC3B3" w:rsidR="00AE47E0" w:rsidRPr="00A418BA" w:rsidRDefault="00C542B2" w:rsidP="00C542B2">
            <w:pPr>
              <w:spacing w:before="100" w:beforeAutospacing="1" w:after="100" w:afterAutospacing="1"/>
              <w:rPr>
                <w:rFonts w:asciiTheme="minorHAnsi" w:eastAsiaTheme="minorEastAsia" w:hAnsiTheme="minorHAnsi" w:cstheme="minorHAnsi"/>
              </w:rPr>
            </w:pPr>
            <w:r w:rsidRPr="00C542B2">
              <w:rPr>
                <w:rFonts w:asciiTheme="minorHAnsi" w:eastAsiaTheme="minorEastAsia" w:hAnsiTheme="minorHAnsi" w:cstheme="minorHAnsi"/>
                <w:b/>
                <w:bCs/>
              </w:rPr>
              <w:t>Standard price deadline</w:t>
            </w:r>
            <w:r w:rsidRPr="00C542B2">
              <w:rPr>
                <w:rFonts w:asciiTheme="minorHAnsi" w:eastAsiaTheme="minorEastAsia" w:hAnsiTheme="minorHAnsi" w:cstheme="minorHAnsi" w:hint="eastAsia"/>
                <w:b/>
                <w:bCs/>
              </w:rPr>
              <w:t>标准价报名截止日期</w:t>
            </w:r>
            <w:r w:rsidRPr="00C542B2">
              <w:rPr>
                <w:rFonts w:asciiTheme="minorHAnsi" w:eastAsiaTheme="minorEastAsia" w:hAnsiTheme="minorHAnsi" w:cstheme="minorHAnsi"/>
                <w:b/>
                <w:bCs/>
              </w:rPr>
              <w:t>: 8 March 2026 (3</w:t>
            </w:r>
            <w:r w:rsidRPr="00C542B2">
              <w:rPr>
                <w:rFonts w:asciiTheme="minorHAnsi" w:eastAsiaTheme="minorEastAsia" w:hAnsiTheme="minorHAnsi" w:cstheme="minorHAnsi" w:hint="eastAsia"/>
                <w:b/>
                <w:bCs/>
              </w:rPr>
              <w:t>月</w:t>
            </w:r>
            <w:r w:rsidRPr="00C542B2">
              <w:rPr>
                <w:rFonts w:asciiTheme="minorHAnsi" w:eastAsiaTheme="minorEastAsia" w:hAnsiTheme="minorHAnsi" w:cstheme="minorHAnsi"/>
                <w:b/>
                <w:bCs/>
              </w:rPr>
              <w:t>8</w:t>
            </w:r>
            <w:r w:rsidRPr="00C542B2">
              <w:rPr>
                <w:rFonts w:asciiTheme="minorHAnsi" w:eastAsiaTheme="minorEastAsia" w:hAnsiTheme="minorHAnsi" w:cstheme="minorHAnsi" w:hint="eastAsia"/>
                <w:b/>
                <w:bCs/>
              </w:rPr>
              <w:t>日</w:t>
            </w:r>
            <w:r w:rsidRPr="00C542B2">
              <w:rPr>
                <w:rFonts w:asciiTheme="minorHAnsi" w:eastAsiaTheme="minorEastAsia" w:hAnsiTheme="minorHAnsi" w:cstheme="minorHAnsi"/>
                <w:b/>
                <w:bCs/>
              </w:rPr>
              <w:t>)</w:t>
            </w:r>
          </w:p>
          <w:p w14:paraId="2CBA481B" w14:textId="77777777" w:rsidR="00A418BA" w:rsidRPr="00A418BA" w:rsidRDefault="00A418BA" w:rsidP="005C14B2">
            <w:pPr>
              <w:spacing w:before="100" w:beforeAutospacing="1" w:after="100" w:afterAutospacing="1"/>
              <w:rPr>
                <w:rFonts w:asciiTheme="minorHAnsi" w:eastAsiaTheme="minorEastAsia" w:hAnsiTheme="minorHAnsi" w:cstheme="minorHAnsi"/>
                <w:sz w:val="24"/>
                <w:szCs w:val="24"/>
              </w:rPr>
            </w:pPr>
          </w:p>
        </w:tc>
      </w:tr>
      <w:tr w:rsidR="00A418BA" w:rsidRPr="00A418BA" w14:paraId="239136B3" w14:textId="77777777" w:rsidTr="00E5125D">
        <w:tc>
          <w:tcPr>
            <w:tcW w:w="2441" w:type="dxa"/>
            <w:gridSpan w:val="2"/>
            <w:tcBorders>
              <w:top w:val="outset" w:sz="6" w:space="0" w:color="auto"/>
              <w:left w:val="outset" w:sz="6" w:space="0" w:color="auto"/>
              <w:bottom w:val="outset" w:sz="6" w:space="0" w:color="auto"/>
              <w:right w:val="outset" w:sz="6" w:space="0" w:color="auto"/>
            </w:tcBorders>
            <w:hideMark/>
          </w:tcPr>
          <w:p w14:paraId="4AFD012A" w14:textId="77777777" w:rsidR="00A418BA" w:rsidRPr="00A418BA" w:rsidRDefault="00A418BA" w:rsidP="00A418BA">
            <w:pPr>
              <w:spacing w:before="100" w:beforeAutospacing="1" w:after="100" w:afterAutospacing="1"/>
              <w:rPr>
                <w:rFonts w:asciiTheme="minorHAnsi" w:hAnsiTheme="minorHAnsi" w:cstheme="minorHAnsi"/>
              </w:rPr>
            </w:pPr>
            <w:r w:rsidRPr="00A418BA">
              <w:rPr>
                <w:rFonts w:asciiTheme="minorHAnsi" w:eastAsia="Times New Roman" w:hAnsiTheme="minorHAnsi" w:cstheme="minorHAnsi"/>
                <w:b/>
                <w:bCs/>
              </w:rPr>
              <w:t xml:space="preserve">Cancellation policy </w:t>
            </w:r>
          </w:p>
        </w:tc>
        <w:tc>
          <w:tcPr>
            <w:tcW w:w="7322" w:type="dxa"/>
            <w:tcBorders>
              <w:top w:val="outset" w:sz="6" w:space="0" w:color="auto"/>
              <w:left w:val="outset" w:sz="6" w:space="0" w:color="auto"/>
              <w:bottom w:val="outset" w:sz="6" w:space="0" w:color="auto"/>
              <w:right w:val="outset" w:sz="6" w:space="0" w:color="auto"/>
            </w:tcBorders>
            <w:hideMark/>
          </w:tcPr>
          <w:p w14:paraId="67228205" w14:textId="589E6909" w:rsidR="00A418BA" w:rsidRPr="00A418BA" w:rsidRDefault="00A418BA" w:rsidP="005C14B2">
            <w:pPr>
              <w:spacing w:before="100" w:beforeAutospacing="1" w:after="100" w:afterAutospacing="1"/>
              <w:rPr>
                <w:rFonts w:asciiTheme="minorHAnsi" w:eastAsia="Times New Roman" w:hAnsiTheme="minorHAnsi" w:cstheme="minorHAnsi"/>
                <w:sz w:val="24"/>
                <w:szCs w:val="24"/>
              </w:rPr>
            </w:pPr>
            <w:r w:rsidRPr="00A418BA">
              <w:rPr>
                <w:rFonts w:asciiTheme="minorHAnsi" w:eastAsia="Times New Roman" w:hAnsiTheme="minorHAnsi" w:cstheme="minorHAnsi"/>
              </w:rPr>
              <w:t xml:space="preserve">Cancellation before </w:t>
            </w:r>
            <w:r w:rsidR="00BB2A70">
              <w:rPr>
                <w:rFonts w:asciiTheme="minorHAnsi" w:eastAsiaTheme="minorEastAsia" w:hAnsiTheme="minorHAnsi" w:cstheme="minorHAnsi" w:hint="eastAsia"/>
              </w:rPr>
              <w:t>10</w:t>
            </w:r>
            <w:r w:rsidRPr="00A418BA">
              <w:rPr>
                <w:rFonts w:asciiTheme="minorHAnsi" w:eastAsia="Times New Roman" w:hAnsiTheme="minorHAnsi" w:cstheme="minorHAnsi"/>
              </w:rPr>
              <w:t xml:space="preserve"> March 202</w:t>
            </w:r>
            <w:r w:rsidR="00C542B2">
              <w:rPr>
                <w:rFonts w:asciiTheme="minorHAnsi" w:eastAsiaTheme="minorEastAsia" w:hAnsiTheme="minorHAnsi" w:cstheme="minorHAnsi" w:hint="eastAsia"/>
              </w:rPr>
              <w:t>6</w:t>
            </w:r>
            <w:r w:rsidRPr="00A418BA">
              <w:rPr>
                <w:rFonts w:asciiTheme="minorHAnsi" w:eastAsia="Times New Roman" w:hAnsiTheme="minorHAnsi" w:cstheme="minorHAnsi"/>
              </w:rPr>
              <w:t>: 75% of the Fee will be refunded</w:t>
            </w:r>
          </w:p>
          <w:p w14:paraId="31E2F659" w14:textId="0BED3B0A" w:rsidR="00A418BA" w:rsidRPr="00A418BA" w:rsidRDefault="00A418BA" w:rsidP="005C14B2">
            <w:pPr>
              <w:spacing w:before="100" w:beforeAutospacing="1" w:after="100" w:afterAutospacing="1"/>
              <w:rPr>
                <w:rFonts w:asciiTheme="minorHAnsi" w:eastAsia="Times New Roman" w:hAnsiTheme="minorHAnsi" w:cstheme="minorHAnsi"/>
                <w:sz w:val="24"/>
                <w:szCs w:val="24"/>
              </w:rPr>
            </w:pPr>
            <w:r w:rsidRPr="00A418BA">
              <w:rPr>
                <w:rFonts w:asciiTheme="minorHAnsi" w:eastAsia="Times New Roman" w:hAnsiTheme="minorHAnsi" w:cstheme="minorHAnsi"/>
              </w:rPr>
              <w:t xml:space="preserve">Cancellation between </w:t>
            </w:r>
            <w:r w:rsidR="00BB2A70">
              <w:rPr>
                <w:rFonts w:asciiTheme="minorHAnsi" w:eastAsiaTheme="minorEastAsia" w:hAnsiTheme="minorHAnsi" w:cstheme="minorHAnsi" w:hint="eastAsia"/>
              </w:rPr>
              <w:t>11</w:t>
            </w:r>
            <w:r w:rsidRPr="00A418BA">
              <w:rPr>
                <w:rFonts w:asciiTheme="minorHAnsi" w:eastAsia="Times New Roman" w:hAnsiTheme="minorHAnsi" w:cstheme="minorHAnsi"/>
              </w:rPr>
              <w:t xml:space="preserve"> March and 1</w:t>
            </w:r>
            <w:r w:rsidR="00BB2A70">
              <w:rPr>
                <w:rFonts w:asciiTheme="minorHAnsi" w:eastAsiaTheme="minorEastAsia" w:hAnsiTheme="minorHAnsi" w:cstheme="minorHAnsi" w:hint="eastAsia"/>
              </w:rPr>
              <w:t xml:space="preserve">9 March </w:t>
            </w:r>
            <w:r w:rsidRPr="00A418BA">
              <w:rPr>
                <w:rFonts w:asciiTheme="minorHAnsi" w:eastAsia="Times New Roman" w:hAnsiTheme="minorHAnsi" w:cstheme="minorHAnsi"/>
              </w:rPr>
              <w:t>202</w:t>
            </w:r>
            <w:r w:rsidR="00C542B2">
              <w:rPr>
                <w:rFonts w:asciiTheme="minorHAnsi" w:eastAsiaTheme="minorEastAsia" w:hAnsiTheme="minorHAnsi" w:cstheme="minorHAnsi" w:hint="eastAsia"/>
              </w:rPr>
              <w:t>6</w:t>
            </w:r>
            <w:r w:rsidRPr="00A418BA">
              <w:rPr>
                <w:rFonts w:asciiTheme="minorHAnsi" w:eastAsia="Times New Roman" w:hAnsiTheme="minorHAnsi" w:cstheme="minorHAnsi"/>
              </w:rPr>
              <w:t>: 50% of the Fee will be refunded</w:t>
            </w:r>
          </w:p>
          <w:p w14:paraId="1AE14729" w14:textId="0F6F1199" w:rsidR="00A418BA" w:rsidRPr="00A418BA" w:rsidRDefault="00A418BA" w:rsidP="005C14B2">
            <w:pPr>
              <w:spacing w:before="100" w:beforeAutospacing="1" w:after="100" w:afterAutospacing="1"/>
              <w:rPr>
                <w:rFonts w:asciiTheme="minorHAnsi" w:eastAsiaTheme="minorEastAsia" w:hAnsiTheme="minorHAnsi" w:cstheme="minorHAnsi"/>
              </w:rPr>
            </w:pPr>
            <w:r w:rsidRPr="00A418BA">
              <w:rPr>
                <w:rFonts w:asciiTheme="minorHAnsi" w:eastAsia="Times New Roman" w:hAnsiTheme="minorHAnsi" w:cstheme="minorHAnsi"/>
              </w:rPr>
              <w:t xml:space="preserve">Cancellation after </w:t>
            </w:r>
            <w:r w:rsidR="00BB2A70">
              <w:rPr>
                <w:rFonts w:asciiTheme="minorHAnsi" w:eastAsiaTheme="minorEastAsia" w:hAnsiTheme="minorHAnsi" w:cstheme="minorHAnsi" w:hint="eastAsia"/>
              </w:rPr>
              <w:t xml:space="preserve">20 </w:t>
            </w:r>
            <w:r w:rsidR="00E5125D">
              <w:rPr>
                <w:rFonts w:asciiTheme="minorHAnsi" w:eastAsiaTheme="minorEastAsia" w:hAnsiTheme="minorHAnsi" w:cstheme="minorHAnsi" w:hint="eastAsia"/>
              </w:rPr>
              <w:t>March</w:t>
            </w:r>
            <w:r w:rsidRPr="00A418BA">
              <w:rPr>
                <w:rFonts w:asciiTheme="minorHAnsi" w:eastAsia="Times New Roman" w:hAnsiTheme="minorHAnsi" w:cstheme="minorHAnsi"/>
              </w:rPr>
              <w:t xml:space="preserve"> 202</w:t>
            </w:r>
            <w:r w:rsidR="00E5125D">
              <w:rPr>
                <w:rFonts w:asciiTheme="minorHAnsi" w:eastAsiaTheme="minorEastAsia" w:hAnsiTheme="minorHAnsi" w:cstheme="minorHAnsi" w:hint="eastAsia"/>
              </w:rPr>
              <w:t>6</w:t>
            </w:r>
            <w:r w:rsidRPr="00A418BA">
              <w:rPr>
                <w:rFonts w:asciiTheme="minorHAnsi" w:eastAsia="Times New Roman" w:hAnsiTheme="minorHAnsi" w:cstheme="minorHAnsi"/>
              </w:rPr>
              <w:t>: No refunds will be given</w:t>
            </w:r>
          </w:p>
          <w:p w14:paraId="4F73ABC3" w14:textId="77777777" w:rsidR="00A418BA" w:rsidRPr="00A418BA" w:rsidRDefault="00A418BA" w:rsidP="005C14B2">
            <w:pPr>
              <w:spacing w:before="100" w:beforeAutospacing="1" w:after="100" w:afterAutospacing="1"/>
              <w:rPr>
                <w:rFonts w:asciiTheme="minorHAnsi" w:eastAsiaTheme="minorEastAsia" w:hAnsiTheme="minorHAnsi" w:cstheme="minorHAnsi"/>
              </w:rPr>
            </w:pPr>
          </w:p>
        </w:tc>
      </w:tr>
    </w:tbl>
    <w:p w14:paraId="3BBC25B7" w14:textId="77777777" w:rsidR="006553B6" w:rsidRDefault="006553B6"/>
    <w:sectPr w:rsidR="006553B6">
      <w:type w:val="continuous"/>
      <w:pgSz w:w="11920" w:h="16850"/>
      <w:pgMar w:top="1360" w:right="128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EC94" w14:textId="77777777" w:rsidR="00B77157" w:rsidRDefault="00B77157" w:rsidP="00AE47E0">
      <w:r>
        <w:separator/>
      </w:r>
    </w:p>
  </w:endnote>
  <w:endnote w:type="continuationSeparator" w:id="0">
    <w:p w14:paraId="667C7304" w14:textId="77777777" w:rsidR="00B77157" w:rsidRDefault="00B77157" w:rsidP="00AE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4E3D" w14:textId="77777777" w:rsidR="00B77157" w:rsidRDefault="00B77157" w:rsidP="00AE47E0">
      <w:r>
        <w:separator/>
      </w:r>
    </w:p>
  </w:footnote>
  <w:footnote w:type="continuationSeparator" w:id="0">
    <w:p w14:paraId="3F4D4D65" w14:textId="77777777" w:rsidR="00B77157" w:rsidRDefault="00B77157" w:rsidP="00AE4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8E9"/>
    <w:multiLevelType w:val="hybridMultilevel"/>
    <w:tmpl w:val="1C5C49CA"/>
    <w:lvl w:ilvl="0" w:tplc="60143864">
      <w:start w:val="1"/>
      <w:numFmt w:val="lowerLetter"/>
      <w:lvlText w:val="%1)"/>
      <w:lvlJc w:val="left"/>
      <w:pPr>
        <w:ind w:left="568" w:hanging="420"/>
        <w:jc w:val="left"/>
      </w:pPr>
      <w:rPr>
        <w:rFonts w:ascii="Calibri" w:eastAsia="Calibri" w:hAnsi="Calibri" w:cs="Calibri" w:hint="default"/>
        <w:b w:val="0"/>
        <w:bCs w:val="0"/>
        <w:i w:val="0"/>
        <w:iCs w:val="0"/>
        <w:spacing w:val="-1"/>
        <w:w w:val="100"/>
        <w:sz w:val="22"/>
        <w:szCs w:val="22"/>
        <w:lang w:val="en-US" w:eastAsia="zh-CN" w:bidi="ar-SA"/>
      </w:rPr>
    </w:lvl>
    <w:lvl w:ilvl="1" w:tplc="BDEC8EBA">
      <w:numFmt w:val="bullet"/>
      <w:lvlText w:val="•"/>
      <w:lvlJc w:val="left"/>
      <w:pPr>
        <w:ind w:left="1357" w:hanging="420"/>
      </w:pPr>
      <w:rPr>
        <w:rFonts w:hint="default"/>
        <w:lang w:val="en-US" w:eastAsia="zh-CN" w:bidi="ar-SA"/>
      </w:rPr>
    </w:lvl>
    <w:lvl w:ilvl="2" w:tplc="DA801736">
      <w:numFmt w:val="bullet"/>
      <w:lvlText w:val="•"/>
      <w:lvlJc w:val="left"/>
      <w:pPr>
        <w:ind w:left="2155" w:hanging="420"/>
      </w:pPr>
      <w:rPr>
        <w:rFonts w:hint="default"/>
        <w:lang w:val="en-US" w:eastAsia="zh-CN" w:bidi="ar-SA"/>
      </w:rPr>
    </w:lvl>
    <w:lvl w:ilvl="3" w:tplc="E09ECB56">
      <w:numFmt w:val="bullet"/>
      <w:lvlText w:val="•"/>
      <w:lvlJc w:val="left"/>
      <w:pPr>
        <w:ind w:left="2953" w:hanging="420"/>
      </w:pPr>
      <w:rPr>
        <w:rFonts w:hint="default"/>
        <w:lang w:val="en-US" w:eastAsia="zh-CN" w:bidi="ar-SA"/>
      </w:rPr>
    </w:lvl>
    <w:lvl w:ilvl="4" w:tplc="3CE4476E">
      <w:numFmt w:val="bullet"/>
      <w:lvlText w:val="•"/>
      <w:lvlJc w:val="left"/>
      <w:pPr>
        <w:ind w:left="3750" w:hanging="420"/>
      </w:pPr>
      <w:rPr>
        <w:rFonts w:hint="default"/>
        <w:lang w:val="en-US" w:eastAsia="zh-CN" w:bidi="ar-SA"/>
      </w:rPr>
    </w:lvl>
    <w:lvl w:ilvl="5" w:tplc="A01E17FC">
      <w:numFmt w:val="bullet"/>
      <w:lvlText w:val="•"/>
      <w:lvlJc w:val="left"/>
      <w:pPr>
        <w:ind w:left="4548" w:hanging="420"/>
      </w:pPr>
      <w:rPr>
        <w:rFonts w:hint="default"/>
        <w:lang w:val="en-US" w:eastAsia="zh-CN" w:bidi="ar-SA"/>
      </w:rPr>
    </w:lvl>
    <w:lvl w:ilvl="6" w:tplc="6CD0D7FE">
      <w:numFmt w:val="bullet"/>
      <w:lvlText w:val="•"/>
      <w:lvlJc w:val="left"/>
      <w:pPr>
        <w:ind w:left="5346" w:hanging="420"/>
      </w:pPr>
      <w:rPr>
        <w:rFonts w:hint="default"/>
        <w:lang w:val="en-US" w:eastAsia="zh-CN" w:bidi="ar-SA"/>
      </w:rPr>
    </w:lvl>
    <w:lvl w:ilvl="7" w:tplc="C4E2A5AA">
      <w:numFmt w:val="bullet"/>
      <w:lvlText w:val="•"/>
      <w:lvlJc w:val="left"/>
      <w:pPr>
        <w:ind w:left="6143" w:hanging="420"/>
      </w:pPr>
      <w:rPr>
        <w:rFonts w:hint="default"/>
        <w:lang w:val="en-US" w:eastAsia="zh-CN" w:bidi="ar-SA"/>
      </w:rPr>
    </w:lvl>
    <w:lvl w:ilvl="8" w:tplc="DB084298">
      <w:numFmt w:val="bullet"/>
      <w:lvlText w:val="•"/>
      <w:lvlJc w:val="left"/>
      <w:pPr>
        <w:ind w:left="6941" w:hanging="420"/>
      </w:pPr>
      <w:rPr>
        <w:rFonts w:hint="default"/>
        <w:lang w:val="en-US" w:eastAsia="zh-CN" w:bidi="ar-SA"/>
      </w:rPr>
    </w:lvl>
  </w:abstractNum>
  <w:abstractNum w:abstractNumId="1" w15:restartNumberingAfterBreak="0">
    <w:nsid w:val="04C07C2A"/>
    <w:multiLevelType w:val="hybridMultilevel"/>
    <w:tmpl w:val="4030F9DA"/>
    <w:lvl w:ilvl="0" w:tplc="E5C676A6">
      <w:start w:val="1"/>
      <w:numFmt w:val="lowerLetter"/>
      <w:lvlText w:val="%1)"/>
      <w:lvlJc w:val="left"/>
      <w:pPr>
        <w:ind w:left="617" w:hanging="420"/>
        <w:jc w:val="left"/>
      </w:pPr>
      <w:rPr>
        <w:rFonts w:ascii="Calibri" w:eastAsia="Calibri" w:hAnsi="Calibri" w:cs="Calibri" w:hint="default"/>
        <w:b/>
        <w:bCs/>
        <w:i w:val="0"/>
        <w:iCs w:val="0"/>
        <w:spacing w:val="-1"/>
        <w:w w:val="100"/>
        <w:sz w:val="22"/>
        <w:szCs w:val="22"/>
        <w:lang w:val="en-US" w:eastAsia="zh-CN" w:bidi="ar-SA"/>
      </w:rPr>
    </w:lvl>
    <w:lvl w:ilvl="1" w:tplc="484AC648">
      <w:numFmt w:val="bullet"/>
      <w:lvlText w:val="•"/>
      <w:lvlJc w:val="left"/>
      <w:pPr>
        <w:ind w:left="1416" w:hanging="420"/>
      </w:pPr>
      <w:rPr>
        <w:rFonts w:hint="default"/>
        <w:lang w:val="en-US" w:eastAsia="zh-CN" w:bidi="ar-SA"/>
      </w:rPr>
    </w:lvl>
    <w:lvl w:ilvl="2" w:tplc="76389CA8">
      <w:numFmt w:val="bullet"/>
      <w:lvlText w:val="•"/>
      <w:lvlJc w:val="left"/>
      <w:pPr>
        <w:ind w:left="2212" w:hanging="420"/>
      </w:pPr>
      <w:rPr>
        <w:rFonts w:hint="default"/>
        <w:lang w:val="en-US" w:eastAsia="zh-CN" w:bidi="ar-SA"/>
      </w:rPr>
    </w:lvl>
    <w:lvl w:ilvl="3" w:tplc="5FD03F8A">
      <w:numFmt w:val="bullet"/>
      <w:lvlText w:val="•"/>
      <w:lvlJc w:val="left"/>
      <w:pPr>
        <w:ind w:left="3008" w:hanging="420"/>
      </w:pPr>
      <w:rPr>
        <w:rFonts w:hint="default"/>
        <w:lang w:val="en-US" w:eastAsia="zh-CN" w:bidi="ar-SA"/>
      </w:rPr>
    </w:lvl>
    <w:lvl w:ilvl="4" w:tplc="FE12B31A">
      <w:numFmt w:val="bullet"/>
      <w:lvlText w:val="•"/>
      <w:lvlJc w:val="left"/>
      <w:pPr>
        <w:ind w:left="3804" w:hanging="420"/>
      </w:pPr>
      <w:rPr>
        <w:rFonts w:hint="default"/>
        <w:lang w:val="en-US" w:eastAsia="zh-CN" w:bidi="ar-SA"/>
      </w:rPr>
    </w:lvl>
    <w:lvl w:ilvl="5" w:tplc="789C9298">
      <w:numFmt w:val="bullet"/>
      <w:lvlText w:val="•"/>
      <w:lvlJc w:val="left"/>
      <w:pPr>
        <w:ind w:left="4600" w:hanging="420"/>
      </w:pPr>
      <w:rPr>
        <w:rFonts w:hint="default"/>
        <w:lang w:val="en-US" w:eastAsia="zh-CN" w:bidi="ar-SA"/>
      </w:rPr>
    </w:lvl>
    <w:lvl w:ilvl="6" w:tplc="44EA3940">
      <w:numFmt w:val="bullet"/>
      <w:lvlText w:val="•"/>
      <w:lvlJc w:val="left"/>
      <w:pPr>
        <w:ind w:left="5396" w:hanging="420"/>
      </w:pPr>
      <w:rPr>
        <w:rFonts w:hint="default"/>
        <w:lang w:val="en-US" w:eastAsia="zh-CN" w:bidi="ar-SA"/>
      </w:rPr>
    </w:lvl>
    <w:lvl w:ilvl="7" w:tplc="DFC64A42">
      <w:numFmt w:val="bullet"/>
      <w:lvlText w:val="•"/>
      <w:lvlJc w:val="left"/>
      <w:pPr>
        <w:ind w:left="6192" w:hanging="420"/>
      </w:pPr>
      <w:rPr>
        <w:rFonts w:hint="default"/>
        <w:lang w:val="en-US" w:eastAsia="zh-CN" w:bidi="ar-SA"/>
      </w:rPr>
    </w:lvl>
    <w:lvl w:ilvl="8" w:tplc="19842E48">
      <w:numFmt w:val="bullet"/>
      <w:lvlText w:val="•"/>
      <w:lvlJc w:val="left"/>
      <w:pPr>
        <w:ind w:left="6988" w:hanging="420"/>
      </w:pPr>
      <w:rPr>
        <w:rFonts w:hint="default"/>
        <w:lang w:val="en-US" w:eastAsia="zh-CN" w:bidi="ar-SA"/>
      </w:rPr>
    </w:lvl>
  </w:abstractNum>
  <w:abstractNum w:abstractNumId="2" w15:restartNumberingAfterBreak="0">
    <w:nsid w:val="2E0E1D0F"/>
    <w:multiLevelType w:val="hybridMultilevel"/>
    <w:tmpl w:val="060666AC"/>
    <w:lvl w:ilvl="0" w:tplc="6A165FF6">
      <w:start w:val="1"/>
      <w:numFmt w:val="lowerLetter"/>
      <w:lvlText w:val="%1)"/>
      <w:lvlJc w:val="left"/>
      <w:pPr>
        <w:ind w:left="568" w:hanging="421"/>
        <w:jc w:val="left"/>
      </w:pPr>
      <w:rPr>
        <w:rFonts w:ascii="Calibri" w:eastAsia="Calibri" w:hAnsi="Calibri" w:cs="Calibri" w:hint="default"/>
        <w:b w:val="0"/>
        <w:bCs w:val="0"/>
        <w:i w:val="0"/>
        <w:iCs w:val="0"/>
        <w:spacing w:val="-1"/>
        <w:w w:val="100"/>
        <w:sz w:val="22"/>
        <w:szCs w:val="22"/>
        <w:lang w:val="en-US" w:eastAsia="zh-CN" w:bidi="ar-SA"/>
      </w:rPr>
    </w:lvl>
    <w:lvl w:ilvl="1" w:tplc="CBBC5F96">
      <w:numFmt w:val="bullet"/>
      <w:lvlText w:val="•"/>
      <w:lvlJc w:val="left"/>
      <w:pPr>
        <w:ind w:left="1357" w:hanging="421"/>
      </w:pPr>
      <w:rPr>
        <w:rFonts w:hint="default"/>
        <w:lang w:val="en-US" w:eastAsia="zh-CN" w:bidi="ar-SA"/>
      </w:rPr>
    </w:lvl>
    <w:lvl w:ilvl="2" w:tplc="76EE2252">
      <w:numFmt w:val="bullet"/>
      <w:lvlText w:val="•"/>
      <w:lvlJc w:val="left"/>
      <w:pPr>
        <w:ind w:left="2155" w:hanging="421"/>
      </w:pPr>
      <w:rPr>
        <w:rFonts w:hint="default"/>
        <w:lang w:val="en-US" w:eastAsia="zh-CN" w:bidi="ar-SA"/>
      </w:rPr>
    </w:lvl>
    <w:lvl w:ilvl="3" w:tplc="EE389A3E">
      <w:numFmt w:val="bullet"/>
      <w:lvlText w:val="•"/>
      <w:lvlJc w:val="left"/>
      <w:pPr>
        <w:ind w:left="2953" w:hanging="421"/>
      </w:pPr>
      <w:rPr>
        <w:rFonts w:hint="default"/>
        <w:lang w:val="en-US" w:eastAsia="zh-CN" w:bidi="ar-SA"/>
      </w:rPr>
    </w:lvl>
    <w:lvl w:ilvl="4" w:tplc="E3A26DFE">
      <w:numFmt w:val="bullet"/>
      <w:lvlText w:val="•"/>
      <w:lvlJc w:val="left"/>
      <w:pPr>
        <w:ind w:left="3750" w:hanging="421"/>
      </w:pPr>
      <w:rPr>
        <w:rFonts w:hint="default"/>
        <w:lang w:val="en-US" w:eastAsia="zh-CN" w:bidi="ar-SA"/>
      </w:rPr>
    </w:lvl>
    <w:lvl w:ilvl="5" w:tplc="20386154">
      <w:numFmt w:val="bullet"/>
      <w:lvlText w:val="•"/>
      <w:lvlJc w:val="left"/>
      <w:pPr>
        <w:ind w:left="4548" w:hanging="421"/>
      </w:pPr>
      <w:rPr>
        <w:rFonts w:hint="default"/>
        <w:lang w:val="en-US" w:eastAsia="zh-CN" w:bidi="ar-SA"/>
      </w:rPr>
    </w:lvl>
    <w:lvl w:ilvl="6" w:tplc="5490B016">
      <w:numFmt w:val="bullet"/>
      <w:lvlText w:val="•"/>
      <w:lvlJc w:val="left"/>
      <w:pPr>
        <w:ind w:left="5346" w:hanging="421"/>
      </w:pPr>
      <w:rPr>
        <w:rFonts w:hint="default"/>
        <w:lang w:val="en-US" w:eastAsia="zh-CN" w:bidi="ar-SA"/>
      </w:rPr>
    </w:lvl>
    <w:lvl w:ilvl="7" w:tplc="A738B0CA">
      <w:numFmt w:val="bullet"/>
      <w:lvlText w:val="•"/>
      <w:lvlJc w:val="left"/>
      <w:pPr>
        <w:ind w:left="6143" w:hanging="421"/>
      </w:pPr>
      <w:rPr>
        <w:rFonts w:hint="default"/>
        <w:lang w:val="en-US" w:eastAsia="zh-CN" w:bidi="ar-SA"/>
      </w:rPr>
    </w:lvl>
    <w:lvl w:ilvl="8" w:tplc="B2D2A1D6">
      <w:numFmt w:val="bullet"/>
      <w:lvlText w:val="•"/>
      <w:lvlJc w:val="left"/>
      <w:pPr>
        <w:ind w:left="6941" w:hanging="421"/>
      </w:pPr>
      <w:rPr>
        <w:rFonts w:hint="default"/>
        <w:lang w:val="en-US" w:eastAsia="zh-CN" w:bidi="ar-SA"/>
      </w:rPr>
    </w:lvl>
  </w:abstractNum>
  <w:abstractNum w:abstractNumId="3" w15:restartNumberingAfterBreak="0">
    <w:nsid w:val="35360E72"/>
    <w:multiLevelType w:val="hybridMultilevel"/>
    <w:tmpl w:val="E08E49C2"/>
    <w:lvl w:ilvl="0" w:tplc="FDBCE1E6">
      <w:start w:val="1"/>
      <w:numFmt w:val="lowerLetter"/>
      <w:lvlText w:val="%1)"/>
      <w:lvlJc w:val="left"/>
      <w:pPr>
        <w:ind w:left="568" w:hanging="421"/>
        <w:jc w:val="left"/>
      </w:pPr>
      <w:rPr>
        <w:rFonts w:ascii="Calibri" w:eastAsia="Calibri" w:hAnsi="Calibri" w:cs="Calibri" w:hint="default"/>
        <w:b w:val="0"/>
        <w:bCs w:val="0"/>
        <w:i w:val="0"/>
        <w:iCs w:val="0"/>
        <w:spacing w:val="-1"/>
        <w:w w:val="100"/>
        <w:sz w:val="22"/>
        <w:szCs w:val="22"/>
        <w:lang w:val="en-US" w:eastAsia="zh-CN" w:bidi="ar-SA"/>
      </w:rPr>
    </w:lvl>
    <w:lvl w:ilvl="1" w:tplc="C61A84DE">
      <w:numFmt w:val="bullet"/>
      <w:lvlText w:val="•"/>
      <w:lvlJc w:val="left"/>
      <w:pPr>
        <w:ind w:left="1357" w:hanging="421"/>
      </w:pPr>
      <w:rPr>
        <w:rFonts w:hint="default"/>
        <w:lang w:val="en-US" w:eastAsia="zh-CN" w:bidi="ar-SA"/>
      </w:rPr>
    </w:lvl>
    <w:lvl w:ilvl="2" w:tplc="9A0065C4">
      <w:numFmt w:val="bullet"/>
      <w:lvlText w:val="•"/>
      <w:lvlJc w:val="left"/>
      <w:pPr>
        <w:ind w:left="2155" w:hanging="421"/>
      </w:pPr>
      <w:rPr>
        <w:rFonts w:hint="default"/>
        <w:lang w:val="en-US" w:eastAsia="zh-CN" w:bidi="ar-SA"/>
      </w:rPr>
    </w:lvl>
    <w:lvl w:ilvl="3" w:tplc="7F1E15AA">
      <w:numFmt w:val="bullet"/>
      <w:lvlText w:val="•"/>
      <w:lvlJc w:val="left"/>
      <w:pPr>
        <w:ind w:left="2953" w:hanging="421"/>
      </w:pPr>
      <w:rPr>
        <w:rFonts w:hint="default"/>
        <w:lang w:val="en-US" w:eastAsia="zh-CN" w:bidi="ar-SA"/>
      </w:rPr>
    </w:lvl>
    <w:lvl w:ilvl="4" w:tplc="5D585956">
      <w:numFmt w:val="bullet"/>
      <w:lvlText w:val="•"/>
      <w:lvlJc w:val="left"/>
      <w:pPr>
        <w:ind w:left="3750" w:hanging="421"/>
      </w:pPr>
      <w:rPr>
        <w:rFonts w:hint="default"/>
        <w:lang w:val="en-US" w:eastAsia="zh-CN" w:bidi="ar-SA"/>
      </w:rPr>
    </w:lvl>
    <w:lvl w:ilvl="5" w:tplc="9FF045A2">
      <w:numFmt w:val="bullet"/>
      <w:lvlText w:val="•"/>
      <w:lvlJc w:val="left"/>
      <w:pPr>
        <w:ind w:left="4548" w:hanging="421"/>
      </w:pPr>
      <w:rPr>
        <w:rFonts w:hint="default"/>
        <w:lang w:val="en-US" w:eastAsia="zh-CN" w:bidi="ar-SA"/>
      </w:rPr>
    </w:lvl>
    <w:lvl w:ilvl="6" w:tplc="D6CE2F16">
      <w:numFmt w:val="bullet"/>
      <w:lvlText w:val="•"/>
      <w:lvlJc w:val="left"/>
      <w:pPr>
        <w:ind w:left="5346" w:hanging="421"/>
      </w:pPr>
      <w:rPr>
        <w:rFonts w:hint="default"/>
        <w:lang w:val="en-US" w:eastAsia="zh-CN" w:bidi="ar-SA"/>
      </w:rPr>
    </w:lvl>
    <w:lvl w:ilvl="7" w:tplc="A8EE261A">
      <w:numFmt w:val="bullet"/>
      <w:lvlText w:val="•"/>
      <w:lvlJc w:val="left"/>
      <w:pPr>
        <w:ind w:left="6143" w:hanging="421"/>
      </w:pPr>
      <w:rPr>
        <w:rFonts w:hint="default"/>
        <w:lang w:val="en-US" w:eastAsia="zh-CN" w:bidi="ar-SA"/>
      </w:rPr>
    </w:lvl>
    <w:lvl w:ilvl="8" w:tplc="F7121822">
      <w:numFmt w:val="bullet"/>
      <w:lvlText w:val="•"/>
      <w:lvlJc w:val="left"/>
      <w:pPr>
        <w:ind w:left="6941" w:hanging="421"/>
      </w:pPr>
      <w:rPr>
        <w:rFonts w:hint="default"/>
        <w:lang w:val="en-US" w:eastAsia="zh-CN" w:bidi="ar-SA"/>
      </w:rPr>
    </w:lvl>
  </w:abstractNum>
  <w:abstractNum w:abstractNumId="4" w15:restartNumberingAfterBreak="0">
    <w:nsid w:val="35AB1F2D"/>
    <w:multiLevelType w:val="hybridMultilevel"/>
    <w:tmpl w:val="585E61AE"/>
    <w:lvl w:ilvl="0" w:tplc="A91E5D8C">
      <w:start w:val="1"/>
      <w:numFmt w:val="lowerLetter"/>
      <w:lvlText w:val="%1)"/>
      <w:lvlJc w:val="left"/>
      <w:pPr>
        <w:ind w:left="618" w:hanging="420"/>
        <w:jc w:val="left"/>
      </w:pPr>
      <w:rPr>
        <w:rFonts w:ascii="Calibri" w:eastAsia="Calibri" w:hAnsi="Calibri" w:cs="Calibri" w:hint="default"/>
        <w:b/>
        <w:bCs/>
        <w:i w:val="0"/>
        <w:iCs w:val="0"/>
        <w:spacing w:val="-1"/>
        <w:w w:val="100"/>
        <w:sz w:val="22"/>
        <w:szCs w:val="22"/>
        <w:lang w:val="en-US" w:eastAsia="zh-CN" w:bidi="ar-SA"/>
      </w:rPr>
    </w:lvl>
    <w:lvl w:ilvl="1" w:tplc="361E9A44">
      <w:numFmt w:val="bullet"/>
      <w:lvlText w:val="•"/>
      <w:lvlJc w:val="left"/>
      <w:pPr>
        <w:ind w:left="1416" w:hanging="420"/>
      </w:pPr>
      <w:rPr>
        <w:rFonts w:hint="default"/>
        <w:lang w:val="en-US" w:eastAsia="zh-CN" w:bidi="ar-SA"/>
      </w:rPr>
    </w:lvl>
    <w:lvl w:ilvl="2" w:tplc="D3367782">
      <w:numFmt w:val="bullet"/>
      <w:lvlText w:val="•"/>
      <w:lvlJc w:val="left"/>
      <w:pPr>
        <w:ind w:left="2213" w:hanging="420"/>
      </w:pPr>
      <w:rPr>
        <w:rFonts w:hint="default"/>
        <w:lang w:val="en-US" w:eastAsia="zh-CN" w:bidi="ar-SA"/>
      </w:rPr>
    </w:lvl>
    <w:lvl w:ilvl="3" w:tplc="4E38222A">
      <w:numFmt w:val="bullet"/>
      <w:lvlText w:val="•"/>
      <w:lvlJc w:val="left"/>
      <w:pPr>
        <w:ind w:left="3010" w:hanging="420"/>
      </w:pPr>
      <w:rPr>
        <w:rFonts w:hint="default"/>
        <w:lang w:val="en-US" w:eastAsia="zh-CN" w:bidi="ar-SA"/>
      </w:rPr>
    </w:lvl>
    <w:lvl w:ilvl="4" w:tplc="29D89F02">
      <w:numFmt w:val="bullet"/>
      <w:lvlText w:val="•"/>
      <w:lvlJc w:val="left"/>
      <w:pPr>
        <w:ind w:left="3807" w:hanging="420"/>
      </w:pPr>
      <w:rPr>
        <w:rFonts w:hint="default"/>
        <w:lang w:val="en-US" w:eastAsia="zh-CN" w:bidi="ar-SA"/>
      </w:rPr>
    </w:lvl>
    <w:lvl w:ilvl="5" w:tplc="B2E44970">
      <w:numFmt w:val="bullet"/>
      <w:lvlText w:val="•"/>
      <w:lvlJc w:val="left"/>
      <w:pPr>
        <w:ind w:left="4604" w:hanging="420"/>
      </w:pPr>
      <w:rPr>
        <w:rFonts w:hint="default"/>
        <w:lang w:val="en-US" w:eastAsia="zh-CN" w:bidi="ar-SA"/>
      </w:rPr>
    </w:lvl>
    <w:lvl w:ilvl="6" w:tplc="D542EB94">
      <w:numFmt w:val="bullet"/>
      <w:lvlText w:val="•"/>
      <w:lvlJc w:val="left"/>
      <w:pPr>
        <w:ind w:left="5400" w:hanging="420"/>
      </w:pPr>
      <w:rPr>
        <w:rFonts w:hint="default"/>
        <w:lang w:val="en-US" w:eastAsia="zh-CN" w:bidi="ar-SA"/>
      </w:rPr>
    </w:lvl>
    <w:lvl w:ilvl="7" w:tplc="54D86E9A">
      <w:numFmt w:val="bullet"/>
      <w:lvlText w:val="•"/>
      <w:lvlJc w:val="left"/>
      <w:pPr>
        <w:ind w:left="6197" w:hanging="420"/>
      </w:pPr>
      <w:rPr>
        <w:rFonts w:hint="default"/>
        <w:lang w:val="en-US" w:eastAsia="zh-CN" w:bidi="ar-SA"/>
      </w:rPr>
    </w:lvl>
    <w:lvl w:ilvl="8" w:tplc="762837DA">
      <w:numFmt w:val="bullet"/>
      <w:lvlText w:val="•"/>
      <w:lvlJc w:val="left"/>
      <w:pPr>
        <w:ind w:left="6994" w:hanging="420"/>
      </w:pPr>
      <w:rPr>
        <w:rFonts w:hint="default"/>
        <w:lang w:val="en-US" w:eastAsia="zh-CN" w:bidi="ar-SA"/>
      </w:rPr>
    </w:lvl>
  </w:abstractNum>
  <w:abstractNum w:abstractNumId="5" w15:restartNumberingAfterBreak="0">
    <w:nsid w:val="52A42E68"/>
    <w:multiLevelType w:val="hybridMultilevel"/>
    <w:tmpl w:val="F964224C"/>
    <w:lvl w:ilvl="0" w:tplc="333C0438">
      <w:numFmt w:val="bullet"/>
      <w:lvlText w:val=""/>
      <w:lvlJc w:val="left"/>
      <w:pPr>
        <w:ind w:left="868" w:hanging="360"/>
      </w:pPr>
      <w:rPr>
        <w:rFonts w:ascii="Symbol" w:eastAsia="Symbol" w:hAnsi="Symbol" w:cs="Symbol" w:hint="default"/>
        <w:b w:val="0"/>
        <w:bCs w:val="0"/>
        <w:i w:val="0"/>
        <w:iCs w:val="0"/>
        <w:spacing w:val="0"/>
        <w:w w:val="99"/>
        <w:sz w:val="20"/>
        <w:szCs w:val="20"/>
        <w:lang w:val="en-US" w:eastAsia="zh-CN" w:bidi="ar-SA"/>
      </w:rPr>
    </w:lvl>
    <w:lvl w:ilvl="1" w:tplc="53242044">
      <w:numFmt w:val="bullet"/>
      <w:lvlText w:val="•"/>
      <w:lvlJc w:val="left"/>
      <w:pPr>
        <w:ind w:left="1449" w:hanging="360"/>
      </w:pPr>
      <w:rPr>
        <w:rFonts w:hint="default"/>
        <w:lang w:val="en-US" w:eastAsia="zh-CN" w:bidi="ar-SA"/>
      </w:rPr>
    </w:lvl>
    <w:lvl w:ilvl="2" w:tplc="327E8978">
      <w:numFmt w:val="bullet"/>
      <w:lvlText w:val="•"/>
      <w:lvlJc w:val="left"/>
      <w:pPr>
        <w:ind w:left="2039" w:hanging="360"/>
      </w:pPr>
      <w:rPr>
        <w:rFonts w:hint="default"/>
        <w:lang w:val="en-US" w:eastAsia="zh-CN" w:bidi="ar-SA"/>
      </w:rPr>
    </w:lvl>
    <w:lvl w:ilvl="3" w:tplc="5F2443F0">
      <w:numFmt w:val="bullet"/>
      <w:lvlText w:val="•"/>
      <w:lvlJc w:val="left"/>
      <w:pPr>
        <w:ind w:left="2628" w:hanging="360"/>
      </w:pPr>
      <w:rPr>
        <w:rFonts w:hint="default"/>
        <w:lang w:val="en-US" w:eastAsia="zh-CN" w:bidi="ar-SA"/>
      </w:rPr>
    </w:lvl>
    <w:lvl w:ilvl="4" w:tplc="C232A02C">
      <w:numFmt w:val="bullet"/>
      <w:lvlText w:val="•"/>
      <w:lvlJc w:val="left"/>
      <w:pPr>
        <w:ind w:left="3218" w:hanging="360"/>
      </w:pPr>
      <w:rPr>
        <w:rFonts w:hint="default"/>
        <w:lang w:val="en-US" w:eastAsia="zh-CN" w:bidi="ar-SA"/>
      </w:rPr>
    </w:lvl>
    <w:lvl w:ilvl="5" w:tplc="32403616">
      <w:numFmt w:val="bullet"/>
      <w:lvlText w:val="•"/>
      <w:lvlJc w:val="left"/>
      <w:pPr>
        <w:ind w:left="3807" w:hanging="360"/>
      </w:pPr>
      <w:rPr>
        <w:rFonts w:hint="default"/>
        <w:lang w:val="en-US" w:eastAsia="zh-CN" w:bidi="ar-SA"/>
      </w:rPr>
    </w:lvl>
    <w:lvl w:ilvl="6" w:tplc="349CC07E">
      <w:numFmt w:val="bullet"/>
      <w:lvlText w:val="•"/>
      <w:lvlJc w:val="left"/>
      <w:pPr>
        <w:ind w:left="4397" w:hanging="360"/>
      </w:pPr>
      <w:rPr>
        <w:rFonts w:hint="default"/>
        <w:lang w:val="en-US" w:eastAsia="zh-CN" w:bidi="ar-SA"/>
      </w:rPr>
    </w:lvl>
    <w:lvl w:ilvl="7" w:tplc="5ABA1EE6">
      <w:numFmt w:val="bullet"/>
      <w:lvlText w:val="•"/>
      <w:lvlJc w:val="left"/>
      <w:pPr>
        <w:ind w:left="4986" w:hanging="360"/>
      </w:pPr>
      <w:rPr>
        <w:rFonts w:hint="default"/>
        <w:lang w:val="en-US" w:eastAsia="zh-CN" w:bidi="ar-SA"/>
      </w:rPr>
    </w:lvl>
    <w:lvl w:ilvl="8" w:tplc="D354E24C">
      <w:numFmt w:val="bullet"/>
      <w:lvlText w:val="•"/>
      <w:lvlJc w:val="left"/>
      <w:pPr>
        <w:ind w:left="5576" w:hanging="360"/>
      </w:pPr>
      <w:rPr>
        <w:rFonts w:hint="default"/>
        <w:lang w:val="en-US" w:eastAsia="zh-CN" w:bidi="ar-SA"/>
      </w:rPr>
    </w:lvl>
  </w:abstractNum>
  <w:abstractNum w:abstractNumId="6" w15:restartNumberingAfterBreak="0">
    <w:nsid w:val="6B33625C"/>
    <w:multiLevelType w:val="hybridMultilevel"/>
    <w:tmpl w:val="68D429FA"/>
    <w:lvl w:ilvl="0" w:tplc="BA8C2C08">
      <w:start w:val="1"/>
      <w:numFmt w:val="lowerLetter"/>
      <w:lvlText w:val="%1)"/>
      <w:lvlJc w:val="left"/>
      <w:pPr>
        <w:ind w:left="567" w:hanging="421"/>
        <w:jc w:val="left"/>
      </w:pPr>
      <w:rPr>
        <w:rFonts w:ascii="Calibri" w:eastAsia="Calibri" w:hAnsi="Calibri" w:cs="Calibri" w:hint="default"/>
        <w:b w:val="0"/>
        <w:bCs w:val="0"/>
        <w:i w:val="0"/>
        <w:iCs w:val="0"/>
        <w:spacing w:val="-1"/>
        <w:w w:val="100"/>
        <w:sz w:val="22"/>
        <w:szCs w:val="22"/>
        <w:lang w:val="en-US" w:eastAsia="zh-CN" w:bidi="ar-SA"/>
      </w:rPr>
    </w:lvl>
    <w:lvl w:ilvl="1" w:tplc="7DD4B23E">
      <w:numFmt w:val="bullet"/>
      <w:lvlText w:val="•"/>
      <w:lvlJc w:val="left"/>
      <w:pPr>
        <w:ind w:left="1353" w:hanging="421"/>
      </w:pPr>
      <w:rPr>
        <w:rFonts w:hint="default"/>
        <w:lang w:val="en-US" w:eastAsia="zh-CN" w:bidi="ar-SA"/>
      </w:rPr>
    </w:lvl>
    <w:lvl w:ilvl="2" w:tplc="93965E70">
      <w:numFmt w:val="bullet"/>
      <w:lvlText w:val="•"/>
      <w:lvlJc w:val="left"/>
      <w:pPr>
        <w:ind w:left="2147" w:hanging="421"/>
      </w:pPr>
      <w:rPr>
        <w:rFonts w:hint="default"/>
        <w:lang w:val="en-US" w:eastAsia="zh-CN" w:bidi="ar-SA"/>
      </w:rPr>
    </w:lvl>
    <w:lvl w:ilvl="3" w:tplc="7332C030">
      <w:numFmt w:val="bullet"/>
      <w:lvlText w:val="•"/>
      <w:lvlJc w:val="left"/>
      <w:pPr>
        <w:ind w:left="2940" w:hanging="421"/>
      </w:pPr>
      <w:rPr>
        <w:rFonts w:hint="default"/>
        <w:lang w:val="en-US" w:eastAsia="zh-CN" w:bidi="ar-SA"/>
      </w:rPr>
    </w:lvl>
    <w:lvl w:ilvl="4" w:tplc="989072C4">
      <w:numFmt w:val="bullet"/>
      <w:lvlText w:val="•"/>
      <w:lvlJc w:val="left"/>
      <w:pPr>
        <w:ind w:left="3734" w:hanging="421"/>
      </w:pPr>
      <w:rPr>
        <w:rFonts w:hint="default"/>
        <w:lang w:val="en-US" w:eastAsia="zh-CN" w:bidi="ar-SA"/>
      </w:rPr>
    </w:lvl>
    <w:lvl w:ilvl="5" w:tplc="67BAAEB6">
      <w:numFmt w:val="bullet"/>
      <w:lvlText w:val="•"/>
      <w:lvlJc w:val="left"/>
      <w:pPr>
        <w:ind w:left="4527" w:hanging="421"/>
      </w:pPr>
      <w:rPr>
        <w:rFonts w:hint="default"/>
        <w:lang w:val="en-US" w:eastAsia="zh-CN" w:bidi="ar-SA"/>
      </w:rPr>
    </w:lvl>
    <w:lvl w:ilvl="6" w:tplc="F9141232">
      <w:numFmt w:val="bullet"/>
      <w:lvlText w:val="•"/>
      <w:lvlJc w:val="left"/>
      <w:pPr>
        <w:ind w:left="5321" w:hanging="421"/>
      </w:pPr>
      <w:rPr>
        <w:rFonts w:hint="default"/>
        <w:lang w:val="en-US" w:eastAsia="zh-CN" w:bidi="ar-SA"/>
      </w:rPr>
    </w:lvl>
    <w:lvl w:ilvl="7" w:tplc="516AD866">
      <w:numFmt w:val="bullet"/>
      <w:lvlText w:val="•"/>
      <w:lvlJc w:val="left"/>
      <w:pPr>
        <w:ind w:left="6114" w:hanging="421"/>
      </w:pPr>
      <w:rPr>
        <w:rFonts w:hint="default"/>
        <w:lang w:val="en-US" w:eastAsia="zh-CN" w:bidi="ar-SA"/>
      </w:rPr>
    </w:lvl>
    <w:lvl w:ilvl="8" w:tplc="83FE393A">
      <w:numFmt w:val="bullet"/>
      <w:lvlText w:val="•"/>
      <w:lvlJc w:val="left"/>
      <w:pPr>
        <w:ind w:left="6908" w:hanging="421"/>
      </w:pPr>
      <w:rPr>
        <w:rFonts w:hint="default"/>
        <w:lang w:val="en-US" w:eastAsia="zh-CN" w:bidi="ar-SA"/>
      </w:rPr>
    </w:lvl>
  </w:abstractNum>
  <w:num w:numId="1" w16cid:durableId="178009418">
    <w:abstractNumId w:val="5"/>
  </w:num>
  <w:num w:numId="2" w16cid:durableId="1204293167">
    <w:abstractNumId w:val="6"/>
  </w:num>
  <w:num w:numId="3" w16cid:durableId="644162416">
    <w:abstractNumId w:val="2"/>
  </w:num>
  <w:num w:numId="4" w16cid:durableId="2058895720">
    <w:abstractNumId w:val="3"/>
  </w:num>
  <w:num w:numId="5" w16cid:durableId="472910247">
    <w:abstractNumId w:val="0"/>
  </w:num>
  <w:num w:numId="6" w16cid:durableId="478347506">
    <w:abstractNumId w:val="1"/>
  </w:num>
  <w:num w:numId="7" w16cid:durableId="1895893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46"/>
    <w:rsid w:val="00076846"/>
    <w:rsid w:val="002F1983"/>
    <w:rsid w:val="004F5215"/>
    <w:rsid w:val="006553B6"/>
    <w:rsid w:val="00771973"/>
    <w:rsid w:val="007A7A7B"/>
    <w:rsid w:val="009477A0"/>
    <w:rsid w:val="00A418BA"/>
    <w:rsid w:val="00AE47E0"/>
    <w:rsid w:val="00B77157"/>
    <w:rsid w:val="00BB2A70"/>
    <w:rsid w:val="00C542B2"/>
    <w:rsid w:val="00E5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817B"/>
  <w15:docId w15:val="{F1F4CB2A-92E7-4E17-826D-E6B2C130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eastAsia="SimSun" w:hAnsi="SimSun" w:cs="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Microsoft YaHei" w:eastAsia="Microsoft YaHei" w:hAnsi="Microsoft YaHei" w:cs="Microsoft YaHei"/>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AE47E0"/>
    <w:pPr>
      <w:tabs>
        <w:tab w:val="center" w:pos="4680"/>
        <w:tab w:val="right" w:pos="9360"/>
      </w:tabs>
    </w:pPr>
  </w:style>
  <w:style w:type="character" w:customStyle="1" w:styleId="HeaderChar">
    <w:name w:val="Header Char"/>
    <w:basedOn w:val="DefaultParagraphFont"/>
    <w:link w:val="Header"/>
    <w:uiPriority w:val="99"/>
    <w:rsid w:val="00AE47E0"/>
    <w:rPr>
      <w:rFonts w:ascii="SimSun" w:eastAsia="SimSun" w:hAnsi="SimSun" w:cs="SimSun"/>
      <w:lang w:eastAsia="zh-CN"/>
    </w:rPr>
  </w:style>
  <w:style w:type="paragraph" w:styleId="Footer">
    <w:name w:val="footer"/>
    <w:basedOn w:val="Normal"/>
    <w:link w:val="FooterChar"/>
    <w:uiPriority w:val="99"/>
    <w:unhideWhenUsed/>
    <w:rsid w:val="00AE47E0"/>
    <w:pPr>
      <w:tabs>
        <w:tab w:val="center" w:pos="4680"/>
        <w:tab w:val="right" w:pos="9360"/>
      </w:tabs>
    </w:pPr>
  </w:style>
  <w:style w:type="character" w:customStyle="1" w:styleId="FooterChar">
    <w:name w:val="Footer Char"/>
    <w:basedOn w:val="DefaultParagraphFont"/>
    <w:link w:val="Footer"/>
    <w:uiPriority w:val="99"/>
    <w:rsid w:val="00AE47E0"/>
    <w:rPr>
      <w:rFonts w:ascii="SimSun" w:eastAsia="SimSun" w:hAnsi="SimSun" w:cs="SimSun"/>
      <w:lang w:eastAsia="zh-CN"/>
    </w:rPr>
  </w:style>
  <w:style w:type="table" w:styleId="TableGrid">
    <w:name w:val="Table Grid"/>
    <w:basedOn w:val="TableNormal"/>
    <w:uiPriority w:val="39"/>
    <w:rsid w:val="00E5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wine.com/memb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zwine.com/en/privacy-policy" TargetMode="External"/><Relationship Id="rId4" Type="http://schemas.openxmlformats.org/officeDocument/2006/relationships/webSettings" Target="webSettings.xml"/><Relationship Id="rId9" Type="http://schemas.openxmlformats.org/officeDocument/2006/relationships/hyperlink" Target="http://www.nzwine.com/en/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1002</Words>
  <Characters>5196</Characters>
  <Application>Microsoft Office Word</Application>
  <DocSecurity>0</DocSecurity>
  <Lines>99</Lines>
  <Paragraphs>22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Szostak</dc:creator>
  <cp:lastModifiedBy>Maddison Wyllie-Papali'i</cp:lastModifiedBy>
  <cp:revision>2</cp:revision>
  <dcterms:created xsi:type="dcterms:W3CDTF">2025-12-12T01:53:00Z</dcterms:created>
  <dcterms:modified xsi:type="dcterms:W3CDTF">2025-12-12T01:53:00Z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Acrobat PDFMaker 23 for Word</vt:lpwstr>
  </property>
  <property fmtid="{D5CDD505-2E9C-101B-9397-08002B2CF9AE}" pid="4" name="LastSaved">
    <vt:filetime>2025-01-08T00:00:00Z</vt:filetime>
  </property>
  <property fmtid="{D5CDD505-2E9C-101B-9397-08002B2CF9AE}" pid="5" name="Producer">
    <vt:lpwstr>Adobe PDF Library 23.8.246</vt:lpwstr>
  </property>
  <property fmtid="{D5CDD505-2E9C-101B-9397-08002B2CF9AE}" pid="6" name="SourceModified">
    <vt:lpwstr>D:20240205063649</vt:lpwstr>
  </property>
</Properties>
</file>